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60"/>
        <w:tblW w:w="0" w:type="auto"/>
        <w:tblBorders>
          <w:bottom w:val="single" w:sz="4" w:space="0" w:color="auto"/>
        </w:tblBorders>
        <w:tblLook w:val="00A0" w:firstRow="1" w:lastRow="0" w:firstColumn="1" w:lastColumn="0" w:noHBand="0" w:noVBand="0"/>
      </w:tblPr>
      <w:tblGrid>
        <w:gridCol w:w="2352"/>
        <w:gridCol w:w="4118"/>
        <w:gridCol w:w="2890"/>
      </w:tblGrid>
      <w:tr w:rsidR="00200358" w:rsidRPr="00200358" w14:paraId="7106F82F" w14:textId="77777777" w:rsidTr="00C951B0">
        <w:trPr>
          <w:trHeight w:val="1850"/>
        </w:trPr>
        <w:tc>
          <w:tcPr>
            <w:tcW w:w="2376" w:type="dxa"/>
            <w:vAlign w:val="center"/>
          </w:tcPr>
          <w:p w14:paraId="5CD1AF1E" w14:textId="77777777" w:rsidR="00200358" w:rsidRPr="00200358" w:rsidRDefault="00200358" w:rsidP="00200358">
            <w:pPr>
              <w:spacing w:after="0" w:line="240" w:lineRule="auto"/>
              <w:rPr>
                <w:rFonts w:ascii="Times New Roman" w:eastAsia="Times New Roman" w:hAnsi="Times New Roman" w:cs="Times New Roman"/>
                <w:szCs w:val="24"/>
                <w:lang w:val="es-ES" w:eastAsia="en-US"/>
              </w:rPr>
            </w:pPr>
            <w:r w:rsidRPr="00200358">
              <w:rPr>
                <w:rFonts w:ascii="Times New Roman" w:eastAsia="Times New Roman" w:hAnsi="Times New Roman" w:cs="Times New Roman"/>
                <w:noProof/>
                <w:szCs w:val="24"/>
                <w:lang w:val="en-TT" w:eastAsia="en-TT"/>
              </w:rPr>
              <w:drawing>
                <wp:inline distT="0" distB="0" distL="0" distR="0" wp14:anchorId="4778081B" wp14:editId="62DBC64E">
                  <wp:extent cx="885825" cy="1076325"/>
                  <wp:effectExtent l="19050" t="0" r="9525" b="0"/>
                  <wp:docPr id="1" name="Picture 1" descr="logoeclac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eclacnegro"/>
                          <pic:cNvPicPr>
                            <a:picLocks noChangeAspect="1" noChangeArrowheads="1"/>
                          </pic:cNvPicPr>
                        </pic:nvPicPr>
                        <pic:blipFill>
                          <a:blip r:embed="rId8"/>
                          <a:srcRect/>
                          <a:stretch>
                            <a:fillRect/>
                          </a:stretch>
                        </pic:blipFill>
                        <pic:spPr bwMode="auto">
                          <a:xfrm>
                            <a:off x="0" y="0"/>
                            <a:ext cx="885825" cy="1076325"/>
                          </a:xfrm>
                          <a:prstGeom prst="rect">
                            <a:avLst/>
                          </a:prstGeom>
                          <a:noFill/>
                          <a:ln w="9525">
                            <a:noFill/>
                            <a:miter lim="800000"/>
                            <a:headEnd/>
                            <a:tailEnd/>
                          </a:ln>
                        </pic:spPr>
                      </pic:pic>
                    </a:graphicData>
                  </a:graphic>
                </wp:inline>
              </w:drawing>
            </w:r>
          </w:p>
        </w:tc>
        <w:tc>
          <w:tcPr>
            <w:tcW w:w="4253" w:type="dxa"/>
            <w:vAlign w:val="center"/>
          </w:tcPr>
          <w:p w14:paraId="7337ECBA" w14:textId="77777777" w:rsidR="00200358" w:rsidRPr="00200358" w:rsidRDefault="00200358" w:rsidP="00200358">
            <w:pPr>
              <w:spacing w:after="0" w:line="240" w:lineRule="auto"/>
              <w:rPr>
                <w:rFonts w:ascii="Times New Roman" w:eastAsia="Times New Roman" w:hAnsi="Times New Roman" w:cs="Times New Roman"/>
                <w:szCs w:val="24"/>
                <w:lang w:val="es-ES" w:eastAsia="en-US"/>
              </w:rPr>
            </w:pPr>
          </w:p>
        </w:tc>
        <w:tc>
          <w:tcPr>
            <w:tcW w:w="2947" w:type="dxa"/>
          </w:tcPr>
          <w:p w14:paraId="4381999A" w14:textId="77777777" w:rsidR="00200358" w:rsidRPr="00200358" w:rsidRDefault="00200358" w:rsidP="00200358">
            <w:pPr>
              <w:spacing w:after="0" w:line="240" w:lineRule="auto"/>
              <w:jc w:val="both"/>
              <w:rPr>
                <w:rFonts w:ascii="Times New Roman" w:eastAsia="Times New Roman" w:hAnsi="Times New Roman" w:cs="Times New Roman"/>
                <w:sz w:val="20"/>
                <w:szCs w:val="20"/>
                <w:lang w:val="en-TT" w:eastAsia="en-US"/>
              </w:rPr>
            </w:pPr>
          </w:p>
          <w:p w14:paraId="5DEE7080" w14:textId="77777777" w:rsidR="00200358" w:rsidRPr="00200358" w:rsidRDefault="00200358" w:rsidP="00200358">
            <w:pPr>
              <w:spacing w:after="0" w:line="240" w:lineRule="auto"/>
              <w:jc w:val="both"/>
              <w:rPr>
                <w:rFonts w:ascii="Times New Roman" w:eastAsia="Times New Roman" w:hAnsi="Times New Roman" w:cs="Times New Roman"/>
                <w:sz w:val="20"/>
                <w:szCs w:val="20"/>
                <w:lang w:val="en-TT" w:eastAsia="en-US"/>
              </w:rPr>
            </w:pPr>
            <w:r w:rsidRPr="00200358">
              <w:rPr>
                <w:rFonts w:ascii="Times New Roman" w:eastAsia="Times New Roman" w:hAnsi="Times New Roman" w:cs="Times New Roman"/>
                <w:sz w:val="20"/>
                <w:szCs w:val="20"/>
                <w:lang w:val="en-TT" w:eastAsia="en-US"/>
              </w:rPr>
              <w:t>Dist.</w:t>
            </w:r>
          </w:p>
          <w:p w14:paraId="1F5ECA40" w14:textId="77777777" w:rsidR="00200358" w:rsidRPr="00200358" w:rsidRDefault="00200358" w:rsidP="00200358">
            <w:pPr>
              <w:spacing w:after="0" w:line="240" w:lineRule="auto"/>
              <w:jc w:val="both"/>
              <w:rPr>
                <w:rFonts w:ascii="Times New Roman" w:eastAsia="Times New Roman" w:hAnsi="Times New Roman" w:cs="Times New Roman"/>
                <w:sz w:val="20"/>
                <w:szCs w:val="20"/>
                <w:lang w:val="en-TT" w:eastAsia="en-US"/>
              </w:rPr>
            </w:pPr>
            <w:r w:rsidRPr="00200358">
              <w:rPr>
                <w:rFonts w:ascii="Times New Roman" w:eastAsia="Times New Roman" w:hAnsi="Times New Roman" w:cs="Times New Roman"/>
                <w:sz w:val="20"/>
                <w:szCs w:val="20"/>
                <w:lang w:val="en-TT" w:eastAsia="en-US"/>
              </w:rPr>
              <w:t>LIMITED</w:t>
            </w:r>
          </w:p>
          <w:p w14:paraId="14F1600E" w14:textId="6F5B3720" w:rsidR="00200358" w:rsidRPr="00200358" w:rsidRDefault="005227F4" w:rsidP="00200358">
            <w:pPr>
              <w:spacing w:after="0" w:line="240" w:lineRule="auto"/>
              <w:jc w:val="both"/>
              <w:rPr>
                <w:rFonts w:ascii="Times New Roman" w:eastAsia="Times New Roman" w:hAnsi="Times New Roman" w:cs="Times New Roman"/>
                <w:sz w:val="20"/>
                <w:szCs w:val="20"/>
                <w:lang w:val="en-TT" w:eastAsia="en-US"/>
              </w:rPr>
            </w:pPr>
            <w:r>
              <w:rPr>
                <w:rFonts w:ascii="Times New Roman" w:eastAsia="Times New Roman" w:hAnsi="Times New Roman" w:cs="Times New Roman"/>
                <w:sz w:val="20"/>
                <w:szCs w:val="20"/>
                <w:lang w:val="en-TT" w:eastAsia="en-US"/>
              </w:rPr>
              <w:t>22</w:t>
            </w:r>
            <w:r w:rsidR="00200358" w:rsidRPr="00200358">
              <w:rPr>
                <w:rFonts w:ascii="Times New Roman" w:eastAsia="Times New Roman" w:hAnsi="Times New Roman" w:cs="Times New Roman"/>
                <w:sz w:val="20"/>
                <w:szCs w:val="20"/>
                <w:lang w:val="en-TT" w:eastAsia="en-US"/>
              </w:rPr>
              <w:t xml:space="preserve"> </w:t>
            </w:r>
            <w:r w:rsidR="00200358">
              <w:rPr>
                <w:rFonts w:ascii="Times New Roman" w:eastAsia="Times New Roman" w:hAnsi="Times New Roman" w:cs="Times New Roman"/>
                <w:sz w:val="20"/>
                <w:szCs w:val="20"/>
                <w:lang w:val="en-TT" w:eastAsia="en-US"/>
              </w:rPr>
              <w:t>April</w:t>
            </w:r>
            <w:r w:rsidR="00200358" w:rsidRPr="00200358">
              <w:rPr>
                <w:rFonts w:ascii="Times New Roman" w:eastAsia="Times New Roman" w:hAnsi="Times New Roman" w:cs="Times New Roman"/>
                <w:sz w:val="20"/>
                <w:szCs w:val="20"/>
                <w:lang w:val="en-TT" w:eastAsia="en-US"/>
              </w:rPr>
              <w:t xml:space="preserve"> 202</w:t>
            </w:r>
            <w:r w:rsidR="00200358">
              <w:rPr>
                <w:rFonts w:ascii="Times New Roman" w:eastAsia="Times New Roman" w:hAnsi="Times New Roman" w:cs="Times New Roman"/>
                <w:sz w:val="20"/>
                <w:szCs w:val="20"/>
                <w:lang w:val="en-TT" w:eastAsia="en-US"/>
              </w:rPr>
              <w:t>5</w:t>
            </w:r>
          </w:p>
          <w:p w14:paraId="0AFEADC4" w14:textId="77777777" w:rsidR="00200358" w:rsidRPr="00200358" w:rsidRDefault="00200358" w:rsidP="00200358">
            <w:pPr>
              <w:spacing w:after="0" w:line="240" w:lineRule="auto"/>
              <w:jc w:val="both"/>
              <w:rPr>
                <w:rFonts w:ascii="Times New Roman" w:eastAsia="Times New Roman" w:hAnsi="Times New Roman" w:cs="Times New Roman"/>
                <w:sz w:val="20"/>
                <w:szCs w:val="20"/>
                <w:lang w:val="en-TT" w:eastAsia="en-US"/>
              </w:rPr>
            </w:pPr>
          </w:p>
          <w:p w14:paraId="675CDFEA" w14:textId="77777777" w:rsidR="00200358" w:rsidRPr="00200358" w:rsidRDefault="00200358" w:rsidP="00200358">
            <w:pPr>
              <w:spacing w:after="0" w:line="240" w:lineRule="auto"/>
              <w:jc w:val="both"/>
              <w:rPr>
                <w:rFonts w:ascii="Times New Roman" w:eastAsia="Times New Roman" w:hAnsi="Times New Roman" w:cs="Times New Roman"/>
                <w:szCs w:val="24"/>
                <w:lang w:val="en-TT" w:eastAsia="en-US"/>
              </w:rPr>
            </w:pPr>
            <w:r w:rsidRPr="00200358">
              <w:rPr>
                <w:rFonts w:ascii="Times New Roman" w:eastAsia="Times New Roman" w:hAnsi="Times New Roman" w:cs="Times New Roman"/>
                <w:sz w:val="20"/>
                <w:szCs w:val="20"/>
                <w:lang w:val="en-TT" w:eastAsia="en-US"/>
              </w:rPr>
              <w:t>ORIGINAL: ENGLISH</w:t>
            </w:r>
          </w:p>
        </w:tc>
      </w:tr>
    </w:tbl>
    <w:p w14:paraId="336C1DA8" w14:textId="77777777" w:rsidR="00200358" w:rsidRPr="00200358" w:rsidRDefault="00200358" w:rsidP="00200358">
      <w:pPr>
        <w:widowControl w:val="0"/>
        <w:overflowPunct w:val="0"/>
        <w:autoSpaceDE w:val="0"/>
        <w:autoSpaceDN w:val="0"/>
        <w:adjustRightInd w:val="0"/>
        <w:spacing w:after="0" w:line="240" w:lineRule="auto"/>
        <w:ind w:right="2480"/>
        <w:jc w:val="both"/>
        <w:rPr>
          <w:rFonts w:ascii="Times New Roman" w:eastAsia="Times New Roman" w:hAnsi="Times New Roman" w:cs="Times New Roman"/>
          <w:lang w:val="en-TT" w:eastAsia="en-US"/>
        </w:rPr>
      </w:pPr>
    </w:p>
    <w:p w14:paraId="68207D2D" w14:textId="6E507956" w:rsidR="00E76A70" w:rsidRPr="007044DC" w:rsidRDefault="00D66B75" w:rsidP="00D66B75">
      <w:pPr>
        <w:widowControl w:val="0"/>
        <w:overflowPunct w:val="0"/>
        <w:autoSpaceDE w:val="0"/>
        <w:autoSpaceDN w:val="0"/>
        <w:adjustRightInd w:val="0"/>
        <w:spacing w:after="0" w:line="240" w:lineRule="auto"/>
        <w:contextualSpacing/>
        <w:jc w:val="both"/>
        <w:rPr>
          <w:rFonts w:ascii="Times New Roman" w:eastAsia="Times New Roman" w:hAnsi="Times New Roman" w:cs="Times New Roman"/>
          <w:b/>
          <w:bCs/>
          <w:lang w:val="en-TT" w:eastAsia="en-US"/>
        </w:rPr>
      </w:pPr>
      <w:bookmarkStart w:id="0" w:name="_Hlk195274773"/>
      <w:r>
        <w:rPr>
          <w:rFonts w:ascii="Times New Roman" w:eastAsia="Times New Roman" w:hAnsi="Times New Roman" w:cs="Times New Roman"/>
          <w:b/>
          <w:bCs/>
          <w:lang w:val="en-TT" w:eastAsia="en-US"/>
        </w:rPr>
        <w:t xml:space="preserve">National </w:t>
      </w:r>
      <w:r w:rsidR="005227F4">
        <w:rPr>
          <w:rFonts w:ascii="Times New Roman" w:eastAsia="Times New Roman" w:hAnsi="Times New Roman" w:cs="Times New Roman"/>
          <w:b/>
          <w:bCs/>
          <w:lang w:val="en-TT" w:eastAsia="en-US"/>
        </w:rPr>
        <w:t xml:space="preserve">training course </w:t>
      </w:r>
      <w:r w:rsidR="004A6BE6">
        <w:rPr>
          <w:rFonts w:ascii="Times New Roman" w:eastAsia="Times New Roman" w:hAnsi="Times New Roman" w:cs="Times New Roman"/>
          <w:b/>
          <w:bCs/>
          <w:lang w:val="en-TT" w:eastAsia="en-US"/>
        </w:rPr>
        <w:t>i</w:t>
      </w:r>
      <w:r w:rsidR="005227F4">
        <w:rPr>
          <w:rFonts w:ascii="Times New Roman" w:eastAsia="Times New Roman" w:hAnsi="Times New Roman" w:cs="Times New Roman"/>
          <w:b/>
          <w:bCs/>
          <w:lang w:val="en-TT" w:eastAsia="en-US"/>
        </w:rPr>
        <w:t xml:space="preserve">n </w:t>
      </w:r>
      <w:bookmarkStart w:id="1" w:name="_Hlk195973170"/>
      <w:r w:rsidR="005227F4">
        <w:rPr>
          <w:rFonts w:ascii="Times New Roman" w:eastAsia="Times New Roman" w:hAnsi="Times New Roman" w:cs="Times New Roman"/>
          <w:b/>
          <w:bCs/>
          <w:lang w:val="en-TT" w:eastAsia="en-US"/>
        </w:rPr>
        <w:t>project proposal preparation and effective project implementation</w:t>
      </w:r>
      <w:r>
        <w:rPr>
          <w:rFonts w:ascii="Times New Roman" w:eastAsia="Times New Roman" w:hAnsi="Times New Roman" w:cs="Times New Roman"/>
          <w:b/>
          <w:bCs/>
          <w:lang w:val="en-TT" w:eastAsia="en-US"/>
        </w:rPr>
        <w:t xml:space="preserve"> </w:t>
      </w:r>
      <w:bookmarkEnd w:id="0"/>
      <w:bookmarkEnd w:id="1"/>
    </w:p>
    <w:p w14:paraId="721FA4D1" w14:textId="64ED0AC6" w:rsidR="00200358" w:rsidRDefault="005227F4" w:rsidP="00D66B75">
      <w:pPr>
        <w:widowControl w:val="0"/>
        <w:overflowPunct w:val="0"/>
        <w:autoSpaceDE w:val="0"/>
        <w:autoSpaceDN w:val="0"/>
        <w:adjustRightInd w:val="0"/>
        <w:spacing w:before="120" w:after="0" w:line="240" w:lineRule="auto"/>
        <w:ind w:right="2477"/>
        <w:jc w:val="both"/>
        <w:rPr>
          <w:rFonts w:asciiTheme="majorBidi" w:eastAsia="Times New Roman" w:hAnsiTheme="majorBidi" w:cstheme="majorBidi"/>
          <w:lang w:val="en-TT" w:eastAsia="en-US"/>
        </w:rPr>
      </w:pPr>
      <w:r>
        <w:rPr>
          <w:rFonts w:asciiTheme="majorBidi" w:eastAsia="Times New Roman" w:hAnsiTheme="majorBidi" w:cstheme="majorBidi"/>
          <w:lang w:val="en-TT" w:eastAsia="en-US"/>
        </w:rPr>
        <w:t>Basseterre</w:t>
      </w:r>
      <w:r w:rsidR="00D66B75" w:rsidRPr="002D4B87">
        <w:rPr>
          <w:rFonts w:asciiTheme="majorBidi" w:eastAsia="Times New Roman" w:hAnsiTheme="majorBidi" w:cstheme="majorBidi"/>
          <w:lang w:val="en-TT" w:eastAsia="en-US"/>
        </w:rPr>
        <w:t xml:space="preserve">, </w:t>
      </w:r>
      <w:r>
        <w:rPr>
          <w:rFonts w:asciiTheme="majorBidi" w:eastAsia="Times New Roman" w:hAnsiTheme="majorBidi" w:cstheme="majorBidi"/>
          <w:lang w:val="en-TT" w:eastAsia="en-US"/>
        </w:rPr>
        <w:t>Saint Kitts and Nevis</w:t>
      </w:r>
      <w:r w:rsidR="00D66B75" w:rsidRPr="002D4B87">
        <w:rPr>
          <w:rFonts w:asciiTheme="majorBidi" w:eastAsia="Times New Roman" w:hAnsiTheme="majorBidi" w:cstheme="majorBidi"/>
          <w:lang w:val="en-TT" w:eastAsia="en-US"/>
        </w:rPr>
        <w:t xml:space="preserve">, </w:t>
      </w:r>
      <w:r>
        <w:rPr>
          <w:rFonts w:asciiTheme="majorBidi" w:eastAsia="Times New Roman" w:hAnsiTheme="majorBidi" w:cstheme="majorBidi"/>
          <w:lang w:val="en-TT" w:eastAsia="en-US"/>
        </w:rPr>
        <w:t>19</w:t>
      </w:r>
      <w:r w:rsidR="00D66B75" w:rsidRPr="002D4B87">
        <w:rPr>
          <w:rFonts w:asciiTheme="majorBidi" w:eastAsia="Times New Roman" w:hAnsiTheme="majorBidi" w:cstheme="majorBidi"/>
          <w:lang w:val="en-TT" w:eastAsia="en-US"/>
        </w:rPr>
        <w:t>-</w:t>
      </w:r>
      <w:r>
        <w:rPr>
          <w:rFonts w:asciiTheme="majorBidi" w:eastAsia="Times New Roman" w:hAnsiTheme="majorBidi" w:cstheme="majorBidi"/>
          <w:lang w:val="en-TT" w:eastAsia="en-US"/>
        </w:rPr>
        <w:t>23</w:t>
      </w:r>
      <w:r w:rsidR="00D66B75" w:rsidRPr="002D4B87">
        <w:rPr>
          <w:rFonts w:asciiTheme="majorBidi" w:eastAsia="Times New Roman" w:hAnsiTheme="majorBidi" w:cstheme="majorBidi"/>
          <w:lang w:val="en-TT" w:eastAsia="en-US"/>
        </w:rPr>
        <w:t xml:space="preserve"> May 2025.</w:t>
      </w:r>
    </w:p>
    <w:p w14:paraId="6444F18E" w14:textId="77777777" w:rsidR="005227F4" w:rsidRDefault="005227F4" w:rsidP="00D66B75">
      <w:pPr>
        <w:widowControl w:val="0"/>
        <w:overflowPunct w:val="0"/>
        <w:autoSpaceDE w:val="0"/>
        <w:autoSpaceDN w:val="0"/>
        <w:adjustRightInd w:val="0"/>
        <w:spacing w:before="120" w:after="0" w:line="240" w:lineRule="auto"/>
        <w:ind w:right="2477"/>
        <w:jc w:val="both"/>
        <w:rPr>
          <w:rFonts w:asciiTheme="majorBidi" w:eastAsia="Times New Roman" w:hAnsiTheme="majorBidi" w:cstheme="majorBidi"/>
          <w:lang w:val="en-TT" w:eastAsia="en-US"/>
        </w:rPr>
      </w:pPr>
    </w:p>
    <w:p w14:paraId="2DB007A0" w14:textId="77777777" w:rsidR="00200358" w:rsidRPr="002D4B87" w:rsidRDefault="00200358" w:rsidP="00200358">
      <w:pPr>
        <w:tabs>
          <w:tab w:val="left" w:pos="7050"/>
        </w:tabs>
        <w:spacing w:after="0" w:line="240" w:lineRule="auto"/>
        <w:rPr>
          <w:rFonts w:asciiTheme="majorBidi" w:eastAsia="Times New Roman" w:hAnsiTheme="majorBidi" w:cstheme="majorBidi"/>
          <w:sz w:val="28"/>
          <w:szCs w:val="28"/>
          <w:lang w:val="en-AU" w:eastAsia="en-US"/>
        </w:rPr>
      </w:pPr>
      <w:r w:rsidRPr="002D4B87">
        <w:rPr>
          <w:rFonts w:asciiTheme="majorBidi" w:eastAsia="Times New Roman" w:hAnsiTheme="majorBidi" w:cstheme="majorBidi"/>
          <w:sz w:val="28"/>
          <w:szCs w:val="28"/>
          <w:lang w:val="en-AU" w:eastAsia="en-US"/>
        </w:rPr>
        <w:tab/>
      </w:r>
    </w:p>
    <w:p w14:paraId="5521487C" w14:textId="77777777" w:rsidR="00200358" w:rsidRPr="002D4B87" w:rsidRDefault="00200358" w:rsidP="00200358">
      <w:pPr>
        <w:spacing w:after="0" w:line="240" w:lineRule="auto"/>
        <w:jc w:val="center"/>
        <w:rPr>
          <w:rFonts w:asciiTheme="majorBidi" w:eastAsia="Times New Roman" w:hAnsiTheme="majorBidi" w:cstheme="majorBidi"/>
          <w:sz w:val="28"/>
          <w:szCs w:val="28"/>
          <w:lang w:val="en-AU" w:eastAsia="en-US"/>
        </w:rPr>
      </w:pPr>
    </w:p>
    <w:p w14:paraId="78E6A232" w14:textId="77777777" w:rsidR="00200358" w:rsidRPr="002D4B87" w:rsidRDefault="00200358" w:rsidP="00200358">
      <w:pPr>
        <w:spacing w:after="0" w:line="240" w:lineRule="auto"/>
        <w:jc w:val="center"/>
        <w:rPr>
          <w:rFonts w:asciiTheme="majorBidi" w:eastAsia="Times New Roman" w:hAnsiTheme="majorBidi" w:cstheme="majorBidi"/>
          <w:sz w:val="28"/>
          <w:szCs w:val="28"/>
          <w:lang w:val="en-AU" w:eastAsia="en-US"/>
        </w:rPr>
      </w:pPr>
    </w:p>
    <w:p w14:paraId="42E9609C" w14:textId="77777777" w:rsidR="00200358" w:rsidRPr="002D4B87" w:rsidRDefault="00200358" w:rsidP="00200358">
      <w:pPr>
        <w:spacing w:after="0" w:line="240" w:lineRule="auto"/>
        <w:jc w:val="center"/>
        <w:rPr>
          <w:rFonts w:asciiTheme="majorBidi" w:eastAsia="Times New Roman" w:hAnsiTheme="majorBidi" w:cstheme="majorBidi"/>
          <w:sz w:val="28"/>
          <w:szCs w:val="28"/>
          <w:lang w:val="en-AU" w:eastAsia="en-US"/>
        </w:rPr>
      </w:pPr>
      <w:r w:rsidRPr="002D4B87">
        <w:rPr>
          <w:rFonts w:asciiTheme="majorBidi" w:eastAsia="Times New Roman" w:hAnsiTheme="majorBidi" w:cstheme="majorBidi"/>
          <w:sz w:val="28"/>
          <w:szCs w:val="28"/>
          <w:lang w:val="en-AU" w:eastAsia="en-US"/>
        </w:rPr>
        <w:tab/>
      </w:r>
      <w:r w:rsidRPr="002D4B87">
        <w:rPr>
          <w:rFonts w:asciiTheme="majorBidi" w:eastAsia="Times New Roman" w:hAnsiTheme="majorBidi" w:cstheme="majorBidi"/>
          <w:sz w:val="28"/>
          <w:szCs w:val="28"/>
          <w:lang w:val="en-AU" w:eastAsia="en-US"/>
        </w:rPr>
        <w:tab/>
      </w:r>
      <w:r w:rsidRPr="002D4B87">
        <w:rPr>
          <w:rFonts w:asciiTheme="majorBidi" w:eastAsia="Times New Roman" w:hAnsiTheme="majorBidi" w:cstheme="majorBidi"/>
          <w:sz w:val="28"/>
          <w:szCs w:val="28"/>
          <w:lang w:val="en-AU" w:eastAsia="en-US"/>
        </w:rPr>
        <w:tab/>
      </w:r>
      <w:r w:rsidRPr="002D4B87">
        <w:rPr>
          <w:rFonts w:asciiTheme="majorBidi" w:eastAsia="Times New Roman" w:hAnsiTheme="majorBidi" w:cstheme="majorBidi"/>
          <w:sz w:val="28"/>
          <w:szCs w:val="28"/>
          <w:lang w:val="en-AU" w:eastAsia="en-US"/>
        </w:rPr>
        <w:tab/>
      </w:r>
      <w:r w:rsidRPr="002D4B87">
        <w:rPr>
          <w:rFonts w:asciiTheme="majorBidi" w:eastAsia="Times New Roman" w:hAnsiTheme="majorBidi" w:cstheme="majorBidi"/>
          <w:sz w:val="28"/>
          <w:szCs w:val="28"/>
          <w:lang w:val="en-AU" w:eastAsia="en-US"/>
        </w:rPr>
        <w:tab/>
      </w:r>
    </w:p>
    <w:p w14:paraId="0E2C11AC" w14:textId="77777777" w:rsidR="00200358" w:rsidRPr="002D4B87" w:rsidRDefault="00200358" w:rsidP="00200358">
      <w:pPr>
        <w:spacing w:after="0" w:line="240" w:lineRule="auto"/>
        <w:jc w:val="center"/>
        <w:rPr>
          <w:rFonts w:asciiTheme="majorBidi" w:eastAsia="Times New Roman" w:hAnsiTheme="majorBidi" w:cstheme="majorBidi"/>
          <w:szCs w:val="24"/>
          <w:lang w:val="en-TT" w:eastAsia="en-US"/>
        </w:rPr>
      </w:pPr>
      <w:r w:rsidRPr="002D4B87">
        <w:rPr>
          <w:rFonts w:asciiTheme="majorBidi" w:eastAsia="Times New Roman" w:hAnsiTheme="majorBidi" w:cstheme="majorBidi"/>
          <w:sz w:val="28"/>
          <w:szCs w:val="28"/>
          <w:lang w:val="en-AU" w:eastAsia="en-US"/>
        </w:rPr>
        <w:tab/>
      </w:r>
      <w:r w:rsidRPr="002D4B87">
        <w:rPr>
          <w:rFonts w:asciiTheme="majorBidi" w:eastAsia="Times New Roman" w:hAnsiTheme="majorBidi" w:cstheme="majorBidi"/>
          <w:sz w:val="28"/>
          <w:szCs w:val="28"/>
          <w:lang w:val="en-AU" w:eastAsia="en-US"/>
        </w:rPr>
        <w:tab/>
      </w:r>
      <w:r w:rsidRPr="002D4B87">
        <w:rPr>
          <w:rFonts w:asciiTheme="majorBidi" w:eastAsia="Times New Roman" w:hAnsiTheme="majorBidi" w:cstheme="majorBidi"/>
          <w:sz w:val="28"/>
          <w:szCs w:val="28"/>
          <w:lang w:val="en-AU" w:eastAsia="en-US"/>
        </w:rPr>
        <w:tab/>
      </w:r>
      <w:r w:rsidRPr="002D4B87">
        <w:rPr>
          <w:rFonts w:asciiTheme="majorBidi" w:eastAsia="Times New Roman" w:hAnsiTheme="majorBidi" w:cstheme="majorBidi"/>
          <w:sz w:val="28"/>
          <w:szCs w:val="28"/>
          <w:lang w:val="en-AU" w:eastAsia="en-US"/>
        </w:rPr>
        <w:tab/>
      </w:r>
      <w:r w:rsidRPr="002D4B87">
        <w:rPr>
          <w:rFonts w:asciiTheme="majorBidi" w:eastAsia="Times New Roman" w:hAnsiTheme="majorBidi" w:cstheme="majorBidi"/>
          <w:sz w:val="28"/>
          <w:szCs w:val="28"/>
          <w:lang w:val="en-AU" w:eastAsia="en-US"/>
        </w:rPr>
        <w:tab/>
      </w:r>
      <w:r w:rsidRPr="002D4B87">
        <w:rPr>
          <w:rFonts w:asciiTheme="majorBidi" w:eastAsia="Times New Roman" w:hAnsiTheme="majorBidi" w:cstheme="majorBidi"/>
          <w:sz w:val="28"/>
          <w:szCs w:val="28"/>
          <w:lang w:val="en-AU" w:eastAsia="en-US"/>
        </w:rPr>
        <w:tab/>
      </w:r>
      <w:r w:rsidRPr="002D4B87">
        <w:rPr>
          <w:rFonts w:asciiTheme="majorBidi" w:eastAsia="Times New Roman" w:hAnsiTheme="majorBidi" w:cstheme="majorBidi"/>
          <w:sz w:val="28"/>
          <w:szCs w:val="28"/>
          <w:lang w:val="en-AU" w:eastAsia="en-US"/>
        </w:rPr>
        <w:tab/>
      </w:r>
    </w:p>
    <w:p w14:paraId="4BAEB486" w14:textId="77777777" w:rsidR="00200358" w:rsidRPr="002D4B87" w:rsidRDefault="00200358" w:rsidP="00200358">
      <w:pPr>
        <w:spacing w:after="0" w:line="240" w:lineRule="auto"/>
        <w:jc w:val="both"/>
        <w:rPr>
          <w:rFonts w:asciiTheme="majorBidi" w:eastAsia="Times New Roman" w:hAnsiTheme="majorBidi" w:cstheme="majorBidi"/>
          <w:szCs w:val="24"/>
          <w:lang w:val="en-TT" w:eastAsia="en-US"/>
        </w:rPr>
      </w:pPr>
    </w:p>
    <w:p w14:paraId="085045A3" w14:textId="77777777" w:rsidR="00200358" w:rsidRPr="002D4B87" w:rsidRDefault="00200358" w:rsidP="00200358">
      <w:pPr>
        <w:spacing w:after="0" w:line="240" w:lineRule="auto"/>
        <w:jc w:val="both"/>
        <w:rPr>
          <w:rFonts w:asciiTheme="majorBidi" w:eastAsia="Times New Roman" w:hAnsiTheme="majorBidi" w:cstheme="majorBidi"/>
          <w:szCs w:val="24"/>
          <w:lang w:val="en-TT" w:eastAsia="en-US"/>
        </w:rPr>
      </w:pPr>
    </w:p>
    <w:p w14:paraId="0A8C203C" w14:textId="77777777" w:rsidR="00200358" w:rsidRPr="002D4B87" w:rsidRDefault="00200358" w:rsidP="00200358">
      <w:pPr>
        <w:spacing w:after="0" w:line="240" w:lineRule="auto"/>
        <w:jc w:val="both"/>
        <w:rPr>
          <w:rFonts w:asciiTheme="majorBidi" w:eastAsia="Times New Roman" w:hAnsiTheme="majorBidi" w:cstheme="majorBidi"/>
          <w:szCs w:val="24"/>
          <w:lang w:val="en-TT" w:eastAsia="en-US"/>
        </w:rPr>
      </w:pPr>
    </w:p>
    <w:p w14:paraId="3CBD631B" w14:textId="77777777" w:rsidR="00200358" w:rsidRPr="002D4B87" w:rsidRDefault="00200358" w:rsidP="00200358">
      <w:pPr>
        <w:spacing w:after="0" w:line="240" w:lineRule="auto"/>
        <w:jc w:val="both"/>
        <w:rPr>
          <w:rFonts w:asciiTheme="majorBidi" w:eastAsia="Times New Roman" w:hAnsiTheme="majorBidi" w:cstheme="majorBidi"/>
          <w:szCs w:val="24"/>
          <w:lang w:val="en-TT" w:eastAsia="en-US"/>
        </w:rPr>
      </w:pPr>
    </w:p>
    <w:p w14:paraId="488FDD52" w14:textId="77777777" w:rsidR="00200358" w:rsidRPr="002D4B87" w:rsidRDefault="00200358" w:rsidP="00200358">
      <w:pPr>
        <w:spacing w:after="0" w:line="240" w:lineRule="auto"/>
        <w:jc w:val="both"/>
        <w:rPr>
          <w:rFonts w:asciiTheme="majorBidi" w:eastAsia="Times New Roman" w:hAnsiTheme="majorBidi" w:cstheme="majorBidi"/>
          <w:szCs w:val="24"/>
          <w:lang w:val="en-TT" w:eastAsia="en-US"/>
        </w:rPr>
      </w:pPr>
    </w:p>
    <w:p w14:paraId="522A7CD0" w14:textId="77777777" w:rsidR="00200358" w:rsidRPr="002D4B87" w:rsidRDefault="00200358" w:rsidP="00200358">
      <w:pPr>
        <w:spacing w:after="0" w:line="240" w:lineRule="auto"/>
        <w:jc w:val="both"/>
        <w:rPr>
          <w:rFonts w:asciiTheme="majorBidi" w:eastAsia="Times New Roman" w:hAnsiTheme="majorBidi" w:cstheme="majorBidi"/>
          <w:szCs w:val="24"/>
          <w:lang w:val="en-TT" w:eastAsia="en-US"/>
        </w:rPr>
      </w:pPr>
    </w:p>
    <w:p w14:paraId="4303123A" w14:textId="77777777" w:rsidR="00200358" w:rsidRPr="002D4B87" w:rsidRDefault="00200358" w:rsidP="00200358">
      <w:pPr>
        <w:spacing w:after="0" w:line="240" w:lineRule="auto"/>
        <w:jc w:val="both"/>
        <w:rPr>
          <w:rFonts w:asciiTheme="majorBidi" w:eastAsia="Times New Roman" w:hAnsiTheme="majorBidi" w:cstheme="majorBidi"/>
          <w:szCs w:val="24"/>
          <w:lang w:val="en-TT" w:eastAsia="en-US"/>
        </w:rPr>
      </w:pPr>
    </w:p>
    <w:p w14:paraId="67DF0CAA" w14:textId="77777777" w:rsidR="00200358" w:rsidRPr="002D4B87" w:rsidRDefault="00200358" w:rsidP="00200358">
      <w:pPr>
        <w:spacing w:after="0" w:line="240" w:lineRule="auto"/>
        <w:jc w:val="both"/>
        <w:rPr>
          <w:rFonts w:asciiTheme="majorBidi" w:eastAsia="Times New Roman" w:hAnsiTheme="majorBidi" w:cstheme="majorBidi"/>
          <w:szCs w:val="24"/>
          <w:lang w:val="en-TT" w:eastAsia="en-US"/>
        </w:rPr>
      </w:pPr>
    </w:p>
    <w:p w14:paraId="72F5CE8A" w14:textId="77777777" w:rsidR="00200358" w:rsidRPr="002D4B87" w:rsidRDefault="00200358" w:rsidP="00200358">
      <w:pPr>
        <w:spacing w:after="0" w:line="240" w:lineRule="auto"/>
        <w:jc w:val="both"/>
        <w:rPr>
          <w:rFonts w:asciiTheme="majorBidi" w:eastAsia="Times New Roman" w:hAnsiTheme="majorBidi" w:cstheme="majorBidi"/>
          <w:szCs w:val="24"/>
          <w:lang w:val="en-TT" w:eastAsia="en-US"/>
        </w:rPr>
      </w:pPr>
    </w:p>
    <w:p w14:paraId="5B017CD7" w14:textId="77777777" w:rsidR="00200358" w:rsidRPr="002D4B87" w:rsidRDefault="00200358" w:rsidP="00200358">
      <w:pPr>
        <w:spacing w:after="0" w:line="240" w:lineRule="auto"/>
        <w:jc w:val="center"/>
        <w:rPr>
          <w:rFonts w:asciiTheme="majorBidi" w:eastAsia="Times New Roman" w:hAnsiTheme="majorBidi" w:cstheme="majorBidi"/>
          <w:b/>
          <w:sz w:val="28"/>
          <w:szCs w:val="28"/>
          <w:lang w:val="en-TT" w:eastAsia="en-US"/>
        </w:rPr>
      </w:pPr>
      <w:r w:rsidRPr="002D4B87">
        <w:rPr>
          <w:rFonts w:asciiTheme="majorBidi" w:eastAsia="Times New Roman" w:hAnsiTheme="majorBidi" w:cstheme="majorBidi"/>
          <w:b/>
          <w:sz w:val="28"/>
          <w:szCs w:val="28"/>
          <w:lang w:val="en-TT" w:eastAsia="en-US"/>
        </w:rPr>
        <w:t>CONCEPT NOTE</w:t>
      </w:r>
    </w:p>
    <w:p w14:paraId="631F35EB" w14:textId="77777777" w:rsidR="00200358" w:rsidRPr="002D4B87" w:rsidRDefault="00200358" w:rsidP="00200358">
      <w:pPr>
        <w:spacing w:after="0" w:line="240" w:lineRule="auto"/>
        <w:jc w:val="both"/>
        <w:rPr>
          <w:rFonts w:asciiTheme="majorBidi" w:eastAsia="Times New Roman" w:hAnsiTheme="majorBidi" w:cstheme="majorBidi"/>
          <w:szCs w:val="24"/>
          <w:lang w:val="en-TT" w:eastAsia="en-US"/>
        </w:rPr>
      </w:pPr>
    </w:p>
    <w:p w14:paraId="3F647534" w14:textId="77777777" w:rsidR="00200358" w:rsidRPr="002D4B87" w:rsidRDefault="00200358" w:rsidP="00200358">
      <w:pPr>
        <w:spacing w:after="0" w:line="240" w:lineRule="auto"/>
        <w:jc w:val="center"/>
        <w:rPr>
          <w:rFonts w:asciiTheme="majorBidi" w:eastAsia="Times New Roman" w:hAnsiTheme="majorBidi" w:cstheme="majorBidi"/>
          <w:sz w:val="28"/>
          <w:szCs w:val="28"/>
          <w:lang w:val="en-TT" w:eastAsia="en-US"/>
        </w:rPr>
      </w:pPr>
    </w:p>
    <w:p w14:paraId="0BF116E6" w14:textId="77777777" w:rsidR="00200358" w:rsidRPr="002D4B87" w:rsidRDefault="00200358" w:rsidP="00200358">
      <w:pPr>
        <w:spacing w:after="0" w:line="240" w:lineRule="auto"/>
        <w:rPr>
          <w:rFonts w:asciiTheme="majorBidi" w:eastAsia="Times New Roman" w:hAnsiTheme="majorBidi" w:cstheme="majorBidi"/>
          <w:b/>
          <w:bCs/>
          <w:lang w:val="en-TT" w:eastAsia="en-US"/>
        </w:rPr>
      </w:pPr>
      <w:r w:rsidRPr="002D4B87">
        <w:rPr>
          <w:rFonts w:asciiTheme="majorBidi" w:eastAsia="Times New Roman" w:hAnsiTheme="majorBidi" w:cstheme="majorBidi"/>
          <w:b/>
          <w:bCs/>
          <w:lang w:val="en-TT" w:eastAsia="en-US"/>
        </w:rPr>
        <w:br w:type="page"/>
      </w:r>
    </w:p>
    <w:p w14:paraId="3B082236" w14:textId="77777777" w:rsidR="00200358" w:rsidRPr="002D4B87" w:rsidRDefault="00200358" w:rsidP="00200358">
      <w:pPr>
        <w:spacing w:after="0" w:line="360" w:lineRule="auto"/>
        <w:jc w:val="both"/>
        <w:rPr>
          <w:rFonts w:asciiTheme="majorBidi" w:eastAsia="Times New Roman" w:hAnsiTheme="majorBidi" w:cstheme="majorBidi"/>
          <w:i/>
          <w:lang w:val="en-TT" w:eastAsia="en-US"/>
        </w:rPr>
      </w:pPr>
      <w:r w:rsidRPr="002D4B87">
        <w:rPr>
          <w:rFonts w:asciiTheme="majorBidi" w:eastAsia="Times New Roman" w:hAnsiTheme="majorBidi" w:cstheme="majorBidi"/>
          <w:b/>
          <w:lang w:val="en-TT" w:eastAsia="en-US"/>
        </w:rPr>
        <w:lastRenderedPageBreak/>
        <w:t xml:space="preserve">Background </w:t>
      </w:r>
    </w:p>
    <w:p w14:paraId="2B967544" w14:textId="0D767A2A" w:rsidR="00B85367" w:rsidRPr="002D4B87" w:rsidRDefault="00200358" w:rsidP="00AD4030">
      <w:pPr>
        <w:jc w:val="both"/>
        <w:rPr>
          <w:rFonts w:asciiTheme="majorBidi" w:eastAsia="Times New Roman" w:hAnsiTheme="majorBidi" w:cstheme="majorBidi"/>
          <w:color w:val="000000"/>
          <w:lang w:val="en-TT" w:eastAsia="en-US"/>
        </w:rPr>
      </w:pPr>
      <w:bookmarkStart w:id="2" w:name="_Hlk195977098"/>
      <w:r w:rsidRPr="002D4B87">
        <w:rPr>
          <w:rFonts w:asciiTheme="majorBidi" w:eastAsia="Times New Roman" w:hAnsiTheme="majorBidi" w:cstheme="majorBidi"/>
          <w:color w:val="000000"/>
          <w:lang w:val="en-TT" w:eastAsia="en-US"/>
        </w:rPr>
        <w:t>The</w:t>
      </w:r>
      <w:r w:rsidR="00B85367" w:rsidRPr="002D4B87">
        <w:rPr>
          <w:rFonts w:asciiTheme="majorBidi" w:eastAsia="Times New Roman" w:hAnsiTheme="majorBidi" w:cstheme="majorBidi"/>
          <w:color w:val="000000"/>
          <w:lang w:val="en-TT" w:eastAsia="en-US"/>
        </w:rPr>
        <w:t xml:space="preserve"> Economic Commission for Latin America and the Caribbean (ECLAC) subregional headquarters for the Caribbean is currently implementing a Development Account (DA) project </w:t>
      </w:r>
      <w:r w:rsidR="00B16D66" w:rsidRPr="002D4B87">
        <w:rPr>
          <w:rFonts w:asciiTheme="majorBidi" w:eastAsia="Times New Roman" w:hAnsiTheme="majorBidi" w:cstheme="majorBidi"/>
          <w:color w:val="000000"/>
          <w:lang w:val="en-TT" w:eastAsia="en-US"/>
        </w:rPr>
        <w:t>titled</w:t>
      </w:r>
      <w:r w:rsidR="00B85367" w:rsidRPr="002D4B87">
        <w:rPr>
          <w:rFonts w:asciiTheme="majorBidi" w:eastAsia="Times New Roman" w:hAnsiTheme="majorBidi" w:cstheme="majorBidi"/>
          <w:color w:val="000000"/>
          <w:lang w:val="en-TT" w:eastAsia="en-US"/>
        </w:rPr>
        <w:t xml:space="preserve"> “</w:t>
      </w:r>
      <w:r w:rsidR="00B85367" w:rsidRPr="002D4B87">
        <w:rPr>
          <w:rFonts w:asciiTheme="majorBidi" w:eastAsia="Times New Roman" w:hAnsiTheme="majorBidi" w:cstheme="majorBidi"/>
          <w:b/>
          <w:bCs/>
          <w:color w:val="000000"/>
          <w:lang w:val="en-TT" w:eastAsia="en-US"/>
        </w:rPr>
        <w:t>Strengthened capacity to design and implement policies to enhance resilience in Caribbean SIDS</w:t>
      </w:r>
      <w:r w:rsidR="00D66B75" w:rsidRPr="002D4B87">
        <w:rPr>
          <w:rFonts w:asciiTheme="majorBidi" w:eastAsia="Times New Roman" w:hAnsiTheme="majorBidi" w:cstheme="majorBidi"/>
          <w:color w:val="000000"/>
          <w:lang w:val="en-TT" w:eastAsia="en-US"/>
        </w:rPr>
        <w:t>.</w:t>
      </w:r>
      <w:r w:rsidR="00B85367" w:rsidRPr="002D4B87">
        <w:rPr>
          <w:rFonts w:asciiTheme="majorBidi" w:eastAsia="Times New Roman" w:hAnsiTheme="majorBidi" w:cstheme="majorBidi"/>
          <w:color w:val="000000"/>
          <w:lang w:val="en-TT" w:eastAsia="en-US"/>
        </w:rPr>
        <w:t xml:space="preserve">” </w:t>
      </w:r>
      <w:r w:rsidR="00E01321" w:rsidRPr="002D4B87">
        <w:rPr>
          <w:rFonts w:asciiTheme="majorBidi" w:eastAsia="Times New Roman" w:hAnsiTheme="majorBidi" w:cstheme="majorBidi"/>
          <w:color w:val="000000"/>
          <w:lang w:val="en-TT" w:eastAsia="en-US"/>
        </w:rPr>
        <w:t>Under th</w:t>
      </w:r>
      <w:r w:rsidR="00B16D66" w:rsidRPr="002D4B87">
        <w:rPr>
          <w:rFonts w:asciiTheme="majorBidi" w:eastAsia="Times New Roman" w:hAnsiTheme="majorBidi" w:cstheme="majorBidi"/>
          <w:color w:val="000000"/>
          <w:lang w:val="en-TT" w:eastAsia="en-US"/>
        </w:rPr>
        <w:t>e</w:t>
      </w:r>
      <w:r w:rsidR="00D66B75" w:rsidRPr="002D4B87">
        <w:rPr>
          <w:rFonts w:asciiTheme="majorBidi" w:eastAsia="Times New Roman" w:hAnsiTheme="majorBidi" w:cstheme="majorBidi"/>
          <w:color w:val="000000"/>
          <w:lang w:val="en-TT" w:eastAsia="en-US"/>
        </w:rPr>
        <w:t xml:space="preserve"> 16</w:t>
      </w:r>
      <w:r w:rsidR="00D66B75" w:rsidRPr="002D4B87">
        <w:rPr>
          <w:rFonts w:asciiTheme="majorBidi" w:eastAsia="Times New Roman" w:hAnsiTheme="majorBidi" w:cstheme="majorBidi"/>
          <w:color w:val="000000"/>
          <w:vertAlign w:val="superscript"/>
          <w:lang w:val="en-TT" w:eastAsia="en-US"/>
        </w:rPr>
        <w:t>th</w:t>
      </w:r>
      <w:r w:rsidR="00D66B75" w:rsidRPr="002D4B87">
        <w:rPr>
          <w:rFonts w:asciiTheme="majorBidi" w:eastAsia="Times New Roman" w:hAnsiTheme="majorBidi" w:cstheme="majorBidi"/>
          <w:color w:val="000000"/>
          <w:lang w:val="en-TT" w:eastAsia="en-US"/>
        </w:rPr>
        <w:t xml:space="preserve"> tranche of the D</w:t>
      </w:r>
      <w:r w:rsidR="00E01321" w:rsidRPr="002D4B87">
        <w:rPr>
          <w:rFonts w:asciiTheme="majorBidi" w:eastAsia="Times New Roman" w:hAnsiTheme="majorBidi" w:cstheme="majorBidi"/>
          <w:color w:val="000000"/>
          <w:lang w:val="en-TT" w:eastAsia="en-US"/>
        </w:rPr>
        <w:t xml:space="preserve">evelopment Account, </w:t>
      </w:r>
      <w:r w:rsidR="00B16D66" w:rsidRPr="002D4B87">
        <w:rPr>
          <w:rFonts w:asciiTheme="majorBidi" w:eastAsia="Times New Roman" w:hAnsiTheme="majorBidi" w:cstheme="majorBidi"/>
          <w:color w:val="000000"/>
          <w:lang w:val="en-TT" w:eastAsia="en-US"/>
        </w:rPr>
        <w:t xml:space="preserve">the objective of </w:t>
      </w:r>
      <w:r w:rsidR="00D66B75" w:rsidRPr="002D4B87">
        <w:rPr>
          <w:rFonts w:asciiTheme="majorBidi" w:eastAsia="Times New Roman" w:hAnsiTheme="majorBidi" w:cstheme="majorBidi"/>
          <w:color w:val="000000"/>
          <w:lang w:val="en-TT" w:eastAsia="en-US"/>
        </w:rPr>
        <w:t xml:space="preserve">this DA16 project </w:t>
      </w:r>
      <w:r w:rsidR="00B16D66" w:rsidRPr="002D4B87">
        <w:rPr>
          <w:rFonts w:asciiTheme="majorBidi" w:eastAsia="Times New Roman" w:hAnsiTheme="majorBidi" w:cstheme="majorBidi"/>
          <w:color w:val="000000"/>
          <w:lang w:val="en-TT" w:eastAsia="en-US"/>
        </w:rPr>
        <w:t>is to</w:t>
      </w:r>
      <w:r w:rsidR="00D66B75" w:rsidRPr="002D4B87">
        <w:rPr>
          <w:rFonts w:asciiTheme="majorBidi" w:eastAsia="Times New Roman" w:hAnsiTheme="majorBidi" w:cstheme="majorBidi"/>
          <w:color w:val="000000"/>
          <w:lang w:val="en-TT" w:eastAsia="en-US"/>
        </w:rPr>
        <w:t xml:space="preserve"> strengthen national capacities of Caribbean countries to design and implement policies and strategies </w:t>
      </w:r>
      <w:bookmarkStart w:id="3" w:name="_Hlk195178811"/>
      <w:r w:rsidR="00D66B75" w:rsidRPr="002D4B87">
        <w:rPr>
          <w:rFonts w:asciiTheme="majorBidi" w:eastAsia="Times New Roman" w:hAnsiTheme="majorBidi" w:cstheme="majorBidi"/>
          <w:color w:val="000000"/>
          <w:lang w:val="en-TT" w:eastAsia="en-US"/>
        </w:rPr>
        <w:t xml:space="preserve">for accelerating the achievement of the </w:t>
      </w:r>
      <w:r w:rsidR="00942257" w:rsidRPr="002D4B87">
        <w:rPr>
          <w:rFonts w:asciiTheme="majorBidi" w:eastAsia="Times New Roman" w:hAnsiTheme="majorBidi" w:cstheme="majorBidi"/>
          <w:color w:val="000000"/>
          <w:lang w:val="en-TT" w:eastAsia="en-US"/>
        </w:rPr>
        <w:t>Sustainable Development Goals (SDGs)</w:t>
      </w:r>
      <w:r w:rsidR="00D66B75" w:rsidRPr="002D4B87">
        <w:rPr>
          <w:rFonts w:asciiTheme="majorBidi" w:eastAsia="Times New Roman" w:hAnsiTheme="majorBidi" w:cstheme="majorBidi"/>
          <w:color w:val="000000"/>
          <w:lang w:val="en-TT" w:eastAsia="en-US"/>
        </w:rPr>
        <w:t xml:space="preserve"> and building resilient economies</w:t>
      </w:r>
      <w:bookmarkEnd w:id="3"/>
      <w:r w:rsidR="00B16D66" w:rsidRPr="002D4B87">
        <w:rPr>
          <w:rFonts w:asciiTheme="majorBidi" w:eastAsia="Times New Roman" w:hAnsiTheme="majorBidi" w:cstheme="majorBidi"/>
          <w:color w:val="000000"/>
          <w:lang w:val="en-TT" w:eastAsia="en-US"/>
        </w:rPr>
        <w:t>. S</w:t>
      </w:r>
      <w:r w:rsidR="00D66B75" w:rsidRPr="002D4B87">
        <w:rPr>
          <w:rFonts w:asciiTheme="majorBidi" w:eastAsia="Times New Roman" w:hAnsiTheme="majorBidi" w:cstheme="majorBidi"/>
          <w:color w:val="000000"/>
          <w:lang w:val="en-TT" w:eastAsia="en-US"/>
        </w:rPr>
        <w:t>ix Caribbean countries, namely,</w:t>
      </w:r>
      <w:r w:rsidR="00B85367" w:rsidRPr="002D4B87">
        <w:rPr>
          <w:rFonts w:asciiTheme="majorBidi" w:eastAsia="Times New Roman" w:hAnsiTheme="majorBidi" w:cstheme="majorBidi"/>
          <w:color w:val="000000"/>
          <w:lang w:val="en-TT" w:eastAsia="en-US"/>
        </w:rPr>
        <w:t xml:space="preserve"> Antigua and Barbuda, Belize, Grenada, Saint Kitts and Nevis, Saint Lucia, and Suriname</w:t>
      </w:r>
      <w:r w:rsidR="00B16D66" w:rsidRPr="002D4B87">
        <w:rPr>
          <w:rFonts w:asciiTheme="majorBidi" w:eastAsia="Times New Roman" w:hAnsiTheme="majorBidi" w:cstheme="majorBidi"/>
          <w:color w:val="000000"/>
          <w:lang w:val="en-TT" w:eastAsia="en-US"/>
        </w:rPr>
        <w:t xml:space="preserve"> will benefit from the project, which is</w:t>
      </w:r>
      <w:r w:rsidR="00942257" w:rsidRPr="002D4B87">
        <w:rPr>
          <w:rFonts w:asciiTheme="majorBidi" w:eastAsia="Times New Roman" w:hAnsiTheme="majorBidi" w:cstheme="majorBidi"/>
          <w:color w:val="000000"/>
          <w:lang w:val="en-TT" w:eastAsia="en-US"/>
        </w:rPr>
        <w:t xml:space="preserve"> expected to enhance the</w:t>
      </w:r>
      <w:r w:rsidR="00B85367" w:rsidRPr="002D4B87">
        <w:rPr>
          <w:rFonts w:asciiTheme="majorBidi" w:eastAsia="Times New Roman" w:hAnsiTheme="majorBidi" w:cstheme="majorBidi"/>
          <w:color w:val="000000"/>
          <w:lang w:val="en-TT" w:eastAsia="en-US"/>
        </w:rPr>
        <w:t xml:space="preserve"> </w:t>
      </w:r>
      <w:r w:rsidR="00942257" w:rsidRPr="002D4B87">
        <w:rPr>
          <w:rFonts w:asciiTheme="majorBidi" w:eastAsia="Times New Roman" w:hAnsiTheme="majorBidi" w:cstheme="majorBidi"/>
          <w:color w:val="000000"/>
          <w:lang w:val="en-TT" w:eastAsia="en-US"/>
        </w:rPr>
        <w:t xml:space="preserve">technical skills of </w:t>
      </w:r>
      <w:r w:rsidR="00B85367" w:rsidRPr="002D4B87">
        <w:rPr>
          <w:rFonts w:asciiTheme="majorBidi" w:eastAsia="Times New Roman" w:hAnsiTheme="majorBidi" w:cstheme="majorBidi"/>
          <w:color w:val="000000"/>
          <w:lang w:val="en-TT" w:eastAsia="en-US"/>
        </w:rPr>
        <w:t xml:space="preserve">decision-makers of </w:t>
      </w:r>
      <w:r w:rsidR="00B16D66" w:rsidRPr="002D4B87">
        <w:rPr>
          <w:rFonts w:asciiTheme="majorBidi" w:eastAsia="Times New Roman" w:hAnsiTheme="majorBidi" w:cstheme="majorBidi"/>
          <w:color w:val="000000"/>
          <w:lang w:val="en-TT" w:eastAsia="en-US"/>
        </w:rPr>
        <w:t xml:space="preserve">the </w:t>
      </w:r>
      <w:r w:rsidR="00B85367" w:rsidRPr="002D4B87">
        <w:rPr>
          <w:rFonts w:asciiTheme="majorBidi" w:eastAsia="Times New Roman" w:hAnsiTheme="majorBidi" w:cstheme="majorBidi"/>
          <w:color w:val="000000"/>
          <w:lang w:val="en-TT" w:eastAsia="en-US"/>
        </w:rPr>
        <w:t>target countries in the development of policies and projects to promote sustainable development and build resilience to shocks</w:t>
      </w:r>
      <w:r w:rsidR="00645836">
        <w:rPr>
          <w:rFonts w:asciiTheme="majorBidi" w:eastAsia="Times New Roman" w:hAnsiTheme="majorBidi" w:cstheme="majorBidi"/>
          <w:color w:val="000000"/>
          <w:lang w:val="en-TT" w:eastAsia="en-US"/>
        </w:rPr>
        <w:t>,</w:t>
      </w:r>
      <w:r w:rsidR="00B85367" w:rsidRPr="002D4B87">
        <w:rPr>
          <w:rFonts w:asciiTheme="majorBidi" w:eastAsia="Times New Roman" w:hAnsiTheme="majorBidi" w:cstheme="majorBidi"/>
          <w:color w:val="000000"/>
          <w:lang w:val="en-TT" w:eastAsia="en-US"/>
        </w:rPr>
        <w:t xml:space="preserve"> while strengthening national institutional capacity to facilitate greater synergy in the implementation of the </w:t>
      </w:r>
      <w:r w:rsidR="00942257" w:rsidRPr="002D4B87">
        <w:rPr>
          <w:rFonts w:asciiTheme="majorBidi" w:eastAsia="Times New Roman" w:hAnsiTheme="majorBidi" w:cstheme="majorBidi"/>
          <w:color w:val="000000"/>
          <w:lang w:val="en-TT" w:eastAsia="en-US"/>
        </w:rPr>
        <w:t xml:space="preserve">SDGs </w:t>
      </w:r>
      <w:r w:rsidR="00B85367" w:rsidRPr="002D4B87">
        <w:rPr>
          <w:rFonts w:asciiTheme="majorBidi" w:eastAsia="Times New Roman" w:hAnsiTheme="majorBidi" w:cstheme="majorBidi"/>
          <w:color w:val="000000"/>
          <w:lang w:val="en-TT" w:eastAsia="en-US"/>
        </w:rPr>
        <w:t xml:space="preserve">and the Antigua and Barbuda Agenda for Small Island Developing States (ABAS). </w:t>
      </w:r>
    </w:p>
    <w:p w14:paraId="76DE00E6" w14:textId="06584A29" w:rsidR="00B85367" w:rsidRPr="002D4B87" w:rsidRDefault="00B16D66" w:rsidP="00B85367">
      <w:pPr>
        <w:jc w:val="both"/>
        <w:rPr>
          <w:rFonts w:asciiTheme="majorBidi" w:eastAsia="Times New Roman" w:hAnsiTheme="majorBidi" w:cstheme="majorBidi"/>
          <w:color w:val="000000"/>
          <w:lang w:val="en-TT" w:eastAsia="en-US"/>
        </w:rPr>
      </w:pPr>
      <w:bookmarkStart w:id="4" w:name="_Hlk195977137"/>
      <w:bookmarkEnd w:id="2"/>
      <w:r w:rsidRPr="002D4B87">
        <w:rPr>
          <w:rFonts w:asciiTheme="majorBidi" w:eastAsia="Times New Roman" w:hAnsiTheme="majorBidi" w:cstheme="majorBidi"/>
          <w:color w:val="000000"/>
          <w:lang w:val="en-TT" w:eastAsia="en-US"/>
        </w:rPr>
        <w:t>T</w:t>
      </w:r>
      <w:r w:rsidR="00B85367" w:rsidRPr="002D4B87">
        <w:rPr>
          <w:rFonts w:asciiTheme="majorBidi" w:eastAsia="Times New Roman" w:hAnsiTheme="majorBidi" w:cstheme="majorBidi"/>
          <w:color w:val="000000"/>
          <w:lang w:val="en-TT" w:eastAsia="en-US"/>
        </w:rPr>
        <w:t>he midterm review of progress in the implementation of the 2030 Agenda for Sustainable Development provides a sobering account of the slow pace of achievement of the SDGs. The COVID-19 pandemic and geopolitical conflicts have negatively affected progress on SDG targets related to poverty, hunger, and climate action, while earlier gains recorded in promoting health and wellbeing, advancing quality education, and reducing inequalities are seriously threatened</w:t>
      </w:r>
      <w:r w:rsidRPr="002D4B87">
        <w:rPr>
          <w:rFonts w:asciiTheme="majorBidi" w:eastAsia="Times New Roman" w:hAnsiTheme="majorBidi" w:cstheme="majorBidi"/>
          <w:color w:val="000000"/>
          <w:lang w:val="en-TT" w:eastAsia="en-US"/>
        </w:rPr>
        <w:t>,</w:t>
      </w:r>
      <w:r w:rsidR="00B85367" w:rsidRPr="002D4B87">
        <w:rPr>
          <w:rFonts w:asciiTheme="majorBidi" w:eastAsia="Times New Roman" w:hAnsiTheme="majorBidi" w:cstheme="majorBidi"/>
          <w:color w:val="000000"/>
          <w:lang w:val="en-TT" w:eastAsia="en-US"/>
        </w:rPr>
        <w:t xml:space="preserve"> if not reversed.</w:t>
      </w:r>
      <w:r w:rsidR="00DA563D" w:rsidRPr="002D4B87">
        <w:rPr>
          <w:rStyle w:val="FootnoteReference"/>
          <w:rFonts w:asciiTheme="majorBidi" w:eastAsia="Times New Roman" w:hAnsiTheme="majorBidi" w:cstheme="majorBidi"/>
          <w:color w:val="000000"/>
          <w:lang w:val="en-TT" w:eastAsia="en-US"/>
        </w:rPr>
        <w:footnoteReference w:id="1"/>
      </w:r>
      <w:r w:rsidR="00B85367" w:rsidRPr="002D4B87">
        <w:rPr>
          <w:rFonts w:asciiTheme="majorBidi" w:eastAsia="Times New Roman" w:hAnsiTheme="majorBidi" w:cstheme="majorBidi"/>
          <w:color w:val="000000"/>
          <w:lang w:val="en-TT" w:eastAsia="en-US"/>
        </w:rPr>
        <w:t xml:space="preserve"> </w:t>
      </w:r>
      <w:r w:rsidR="00942257" w:rsidRPr="002D4B87">
        <w:rPr>
          <w:rFonts w:asciiTheme="majorBidi" w:eastAsia="Times New Roman" w:hAnsiTheme="majorBidi" w:cstheme="majorBidi"/>
          <w:color w:val="000000"/>
          <w:lang w:val="en-TT" w:eastAsia="en-US"/>
        </w:rPr>
        <w:t xml:space="preserve">More recently, </w:t>
      </w:r>
      <w:r w:rsidR="00645836">
        <w:rPr>
          <w:rFonts w:asciiTheme="majorBidi" w:eastAsia="Times New Roman" w:hAnsiTheme="majorBidi" w:cstheme="majorBidi"/>
          <w:color w:val="000000"/>
          <w:lang w:val="en-TT" w:eastAsia="en-US"/>
        </w:rPr>
        <w:t xml:space="preserve">the </w:t>
      </w:r>
      <w:r w:rsidR="00942257" w:rsidRPr="002D4B87">
        <w:rPr>
          <w:rFonts w:asciiTheme="majorBidi" w:eastAsia="Times New Roman" w:hAnsiTheme="majorBidi" w:cstheme="majorBidi"/>
          <w:color w:val="000000"/>
          <w:lang w:val="en-TT" w:eastAsia="en-US"/>
        </w:rPr>
        <w:t xml:space="preserve">higher tariff regime being pursued by the new United States administration is disrupting global financial markets and has introduced new uncertainties for global trade that could constitute barriers </w:t>
      </w:r>
      <w:r w:rsidR="00AD4030">
        <w:rPr>
          <w:rFonts w:asciiTheme="majorBidi" w:eastAsia="Times New Roman" w:hAnsiTheme="majorBidi" w:cstheme="majorBidi"/>
          <w:color w:val="000000"/>
          <w:lang w:val="en-TT" w:eastAsia="en-US"/>
        </w:rPr>
        <w:t>to</w:t>
      </w:r>
      <w:r w:rsidR="00942257" w:rsidRPr="002D4B87">
        <w:rPr>
          <w:rFonts w:asciiTheme="majorBidi" w:eastAsia="Times New Roman" w:hAnsiTheme="majorBidi" w:cstheme="majorBidi"/>
          <w:color w:val="000000"/>
          <w:lang w:val="en-TT" w:eastAsia="en-US"/>
        </w:rPr>
        <w:t xml:space="preserve"> trade in goods and services for Caribbean SIDS</w:t>
      </w:r>
      <w:r w:rsidRPr="002D4B87">
        <w:rPr>
          <w:rFonts w:asciiTheme="majorBidi" w:eastAsia="Times New Roman" w:hAnsiTheme="majorBidi" w:cstheme="majorBidi"/>
          <w:color w:val="000000"/>
          <w:lang w:val="en-TT" w:eastAsia="en-US"/>
        </w:rPr>
        <w:t>. These events have</w:t>
      </w:r>
      <w:r w:rsidR="00942257" w:rsidRPr="002D4B87">
        <w:rPr>
          <w:rFonts w:asciiTheme="majorBidi" w:eastAsia="Times New Roman" w:hAnsiTheme="majorBidi" w:cstheme="majorBidi"/>
          <w:color w:val="000000"/>
          <w:lang w:val="en-TT" w:eastAsia="en-US"/>
        </w:rPr>
        <w:t xml:space="preserve"> seve</w:t>
      </w:r>
      <w:r w:rsidRPr="002D4B87">
        <w:rPr>
          <w:rFonts w:asciiTheme="majorBidi" w:eastAsia="Times New Roman" w:hAnsiTheme="majorBidi" w:cstheme="majorBidi"/>
          <w:color w:val="000000"/>
          <w:lang w:val="en-TT" w:eastAsia="en-US"/>
        </w:rPr>
        <w:t>r</w:t>
      </w:r>
      <w:r w:rsidR="00AB7D0B">
        <w:rPr>
          <w:rFonts w:asciiTheme="majorBidi" w:eastAsia="Times New Roman" w:hAnsiTheme="majorBidi" w:cstheme="majorBidi"/>
          <w:color w:val="000000"/>
          <w:lang w:val="en-TT" w:eastAsia="en-US"/>
        </w:rPr>
        <w:t>e</w:t>
      </w:r>
      <w:r w:rsidR="00942257" w:rsidRPr="002D4B87">
        <w:rPr>
          <w:rFonts w:asciiTheme="majorBidi" w:eastAsia="Times New Roman" w:hAnsiTheme="majorBidi" w:cstheme="majorBidi"/>
          <w:color w:val="000000"/>
          <w:lang w:val="en-TT" w:eastAsia="en-US"/>
        </w:rPr>
        <w:t xml:space="preserve"> implications for foreign exchange reserves</w:t>
      </w:r>
      <w:r w:rsidR="00DA563D" w:rsidRPr="002D4B87">
        <w:rPr>
          <w:rFonts w:asciiTheme="majorBidi" w:eastAsia="Times New Roman" w:hAnsiTheme="majorBidi" w:cstheme="majorBidi"/>
          <w:color w:val="000000"/>
          <w:lang w:val="en-TT" w:eastAsia="en-US"/>
        </w:rPr>
        <w:t xml:space="preserve"> of nations.</w:t>
      </w:r>
      <w:r w:rsidR="00942257" w:rsidRPr="002D4B87">
        <w:rPr>
          <w:rFonts w:asciiTheme="majorBidi" w:eastAsia="Times New Roman" w:hAnsiTheme="majorBidi" w:cstheme="majorBidi"/>
          <w:color w:val="000000"/>
          <w:lang w:val="en-TT" w:eastAsia="en-US"/>
        </w:rPr>
        <w:t xml:space="preserve"> </w:t>
      </w:r>
      <w:r w:rsidRPr="002D4B87">
        <w:rPr>
          <w:rFonts w:asciiTheme="majorBidi" w:eastAsia="Times New Roman" w:hAnsiTheme="majorBidi" w:cstheme="majorBidi"/>
          <w:color w:val="000000"/>
          <w:lang w:val="en-TT" w:eastAsia="en-US"/>
        </w:rPr>
        <w:t xml:space="preserve">Furthermore, </w:t>
      </w:r>
      <w:r w:rsidR="00B85367" w:rsidRPr="002D4B87">
        <w:rPr>
          <w:rFonts w:asciiTheme="majorBidi" w:eastAsia="Times New Roman" w:hAnsiTheme="majorBidi" w:cstheme="majorBidi"/>
          <w:color w:val="000000"/>
          <w:lang w:val="en-TT" w:eastAsia="en-US"/>
        </w:rPr>
        <w:t>global crises and their impacts exacerbate the subregion’s existing vulnerabilit</w:t>
      </w:r>
      <w:r w:rsidR="00AD4030">
        <w:rPr>
          <w:rFonts w:asciiTheme="majorBidi" w:eastAsia="Times New Roman" w:hAnsiTheme="majorBidi" w:cstheme="majorBidi"/>
          <w:color w:val="000000"/>
          <w:lang w:val="en-TT" w:eastAsia="en-US"/>
        </w:rPr>
        <w:t>ies</w:t>
      </w:r>
      <w:r w:rsidR="00B85367" w:rsidRPr="002D4B87">
        <w:rPr>
          <w:rFonts w:asciiTheme="majorBidi" w:eastAsia="Times New Roman" w:hAnsiTheme="majorBidi" w:cstheme="majorBidi"/>
          <w:color w:val="000000"/>
          <w:lang w:val="en-TT" w:eastAsia="en-US"/>
        </w:rPr>
        <w:t>, which include susceptibility to the impacts of climate change, exposure to natural hazards and disasters, increasingly unsustainable public debt, and limited technical and institutional capacity to effectively manage development challenges.</w:t>
      </w:r>
    </w:p>
    <w:bookmarkEnd w:id="4"/>
    <w:p w14:paraId="3E2CE428" w14:textId="480B72D3" w:rsidR="00B85367" w:rsidRPr="002D4B87" w:rsidRDefault="00B16D66" w:rsidP="00B85367">
      <w:pPr>
        <w:jc w:val="both"/>
        <w:rPr>
          <w:rFonts w:asciiTheme="majorBidi" w:eastAsia="Times New Roman" w:hAnsiTheme="majorBidi" w:cstheme="majorBidi"/>
          <w:color w:val="000000"/>
          <w:lang w:val="en-TT" w:eastAsia="en-US"/>
        </w:rPr>
      </w:pPr>
      <w:r w:rsidRPr="002D4B87">
        <w:rPr>
          <w:rFonts w:asciiTheme="majorBidi" w:eastAsia="Times New Roman" w:hAnsiTheme="majorBidi" w:cstheme="majorBidi"/>
          <w:color w:val="000000"/>
          <w:lang w:val="en-TT" w:eastAsia="en-US"/>
        </w:rPr>
        <w:t>Considering the global environment in which Caribbean SIDS operate</w:t>
      </w:r>
      <w:r w:rsidR="00EA44EF">
        <w:rPr>
          <w:rFonts w:asciiTheme="majorBidi" w:eastAsia="Times New Roman" w:hAnsiTheme="majorBidi" w:cstheme="majorBidi"/>
          <w:color w:val="000000"/>
          <w:lang w:val="en-TT" w:eastAsia="en-US"/>
        </w:rPr>
        <w:t>,</w:t>
      </w:r>
      <w:r w:rsidRPr="002D4B87">
        <w:rPr>
          <w:rFonts w:asciiTheme="majorBidi" w:eastAsia="Times New Roman" w:hAnsiTheme="majorBidi" w:cstheme="majorBidi"/>
          <w:color w:val="000000"/>
          <w:lang w:val="en-TT" w:eastAsia="en-US"/>
        </w:rPr>
        <w:t xml:space="preserve"> and noting that </w:t>
      </w:r>
      <w:r w:rsidR="00DA563D" w:rsidRPr="002D4B87">
        <w:rPr>
          <w:rFonts w:asciiTheme="majorBidi" w:eastAsia="Times New Roman" w:hAnsiTheme="majorBidi" w:cstheme="majorBidi"/>
          <w:color w:val="000000"/>
          <w:lang w:val="en-TT" w:eastAsia="en-US"/>
        </w:rPr>
        <w:t xml:space="preserve">the timeline for the 2030 Agenda </w:t>
      </w:r>
      <w:r w:rsidRPr="002D4B87">
        <w:rPr>
          <w:rFonts w:asciiTheme="majorBidi" w:eastAsia="Times New Roman" w:hAnsiTheme="majorBidi" w:cstheme="majorBidi"/>
          <w:color w:val="000000"/>
          <w:lang w:val="en-TT" w:eastAsia="en-US"/>
        </w:rPr>
        <w:t xml:space="preserve">is </w:t>
      </w:r>
      <w:r w:rsidR="00DA563D" w:rsidRPr="002D4B87">
        <w:rPr>
          <w:rFonts w:asciiTheme="majorBidi" w:eastAsia="Times New Roman" w:hAnsiTheme="majorBidi" w:cstheme="majorBidi"/>
          <w:color w:val="000000"/>
          <w:lang w:val="en-TT" w:eastAsia="en-US"/>
        </w:rPr>
        <w:t>now just five years away, t</w:t>
      </w:r>
      <w:r w:rsidR="00B85367" w:rsidRPr="002D4B87">
        <w:rPr>
          <w:rFonts w:asciiTheme="majorBidi" w:eastAsia="Times New Roman" w:hAnsiTheme="majorBidi" w:cstheme="majorBidi"/>
          <w:color w:val="000000"/>
          <w:lang w:val="en-TT" w:eastAsia="en-US"/>
        </w:rPr>
        <w:t>here is an urgency to accelerate action in implementing the SDGs. This will require strengthening national and subnational capacity, accountability, and public institutions to deliver accelerated progress towards achieving the</w:t>
      </w:r>
      <w:r w:rsidR="00EA44EF">
        <w:rPr>
          <w:rFonts w:asciiTheme="majorBidi" w:eastAsia="Times New Roman" w:hAnsiTheme="majorBidi" w:cstheme="majorBidi"/>
          <w:color w:val="000000"/>
          <w:lang w:val="en-TT" w:eastAsia="en-US"/>
        </w:rPr>
        <w:t xml:space="preserve"> SDGs</w:t>
      </w:r>
      <w:r w:rsidR="00B85367" w:rsidRPr="002D4B87">
        <w:rPr>
          <w:rFonts w:asciiTheme="majorBidi" w:eastAsia="Times New Roman" w:hAnsiTheme="majorBidi" w:cstheme="majorBidi"/>
          <w:color w:val="000000"/>
          <w:lang w:val="en-TT" w:eastAsia="en-US"/>
        </w:rPr>
        <w:t>. In its call to action for the transformation required to fully achieve the global Goals and their targets in the remaining years of the 2030 Agenda, the Global Sustainable Development Report 2023 underscores the need for capacity building at individual, institutional and network levels.</w:t>
      </w:r>
      <w:r w:rsidR="00B85367" w:rsidRPr="002D4B87">
        <w:rPr>
          <w:rStyle w:val="FootnoteReference"/>
          <w:rFonts w:asciiTheme="majorBidi" w:eastAsia="Times New Roman" w:hAnsiTheme="majorBidi" w:cstheme="majorBidi"/>
          <w:color w:val="000000"/>
          <w:lang w:val="en-TT" w:eastAsia="en-US"/>
        </w:rPr>
        <w:footnoteReference w:id="2"/>
      </w:r>
      <w:r w:rsidR="00B85367" w:rsidRPr="002D4B87">
        <w:rPr>
          <w:rFonts w:asciiTheme="majorBidi" w:eastAsia="Times New Roman" w:hAnsiTheme="majorBidi" w:cstheme="majorBidi"/>
          <w:color w:val="000000"/>
          <w:lang w:val="en-TT" w:eastAsia="en-US"/>
        </w:rPr>
        <w:t xml:space="preserve"> Capacity development is also prominently emphasized across thematic areas in ABAS, the Outcome Document of the Fourth International Conference on SIDS.</w:t>
      </w:r>
      <w:r w:rsidR="00A61DA5" w:rsidRPr="002D4B87">
        <w:rPr>
          <w:rFonts w:asciiTheme="majorBidi" w:eastAsia="Times New Roman" w:hAnsiTheme="majorBidi" w:cstheme="majorBidi"/>
          <w:color w:val="000000"/>
          <w:lang w:val="en-TT" w:eastAsia="en-US"/>
        </w:rPr>
        <w:t xml:space="preserve"> </w:t>
      </w:r>
    </w:p>
    <w:p w14:paraId="127783F8" w14:textId="2BE3759D" w:rsidR="00A54ADE" w:rsidRDefault="00B85367" w:rsidP="00095058">
      <w:pPr>
        <w:jc w:val="both"/>
        <w:rPr>
          <w:rFonts w:asciiTheme="majorBidi" w:eastAsia="Times New Roman" w:hAnsiTheme="majorBidi" w:cstheme="majorBidi"/>
          <w:color w:val="000000"/>
          <w:lang w:val="en-TT" w:eastAsia="en-US"/>
        </w:rPr>
      </w:pPr>
      <w:r w:rsidRPr="002D4B87">
        <w:rPr>
          <w:rFonts w:asciiTheme="majorBidi" w:eastAsia="Times New Roman" w:hAnsiTheme="majorBidi" w:cstheme="majorBidi"/>
          <w:color w:val="000000"/>
          <w:lang w:val="en-TT" w:eastAsia="en-US"/>
        </w:rPr>
        <w:t xml:space="preserve">Due to the human capital limitations that Caribbean countries face, there have been notable implementation gaps relating to sustainable development initiatives in sectors critical to resilience building. </w:t>
      </w:r>
      <w:r w:rsidR="00A54ADE" w:rsidRPr="00A54ADE">
        <w:rPr>
          <w:rFonts w:asciiTheme="majorBidi" w:eastAsia="Times New Roman" w:hAnsiTheme="majorBidi" w:cstheme="majorBidi"/>
          <w:color w:val="000000"/>
          <w:lang w:val="en-TT" w:eastAsia="en-US"/>
        </w:rPr>
        <w:t>In contrast to its high vulnerability to the impacts of climate change and disasters</w:t>
      </w:r>
      <w:r w:rsidR="00436F8C">
        <w:rPr>
          <w:rFonts w:asciiTheme="majorBidi" w:eastAsia="Times New Roman" w:hAnsiTheme="majorBidi" w:cstheme="majorBidi"/>
          <w:color w:val="000000"/>
          <w:lang w:val="en-TT" w:eastAsia="en-US"/>
        </w:rPr>
        <w:t>,</w:t>
      </w:r>
      <w:r w:rsidR="00A54ADE" w:rsidRPr="00A54ADE">
        <w:rPr>
          <w:rFonts w:asciiTheme="majorBidi" w:eastAsia="Times New Roman" w:hAnsiTheme="majorBidi" w:cstheme="majorBidi"/>
          <w:color w:val="000000"/>
          <w:lang w:val="en-TT" w:eastAsia="en-US"/>
        </w:rPr>
        <w:t xml:space="preserve"> and prohibitive costs of reconstruction after a climate-induced extreme weather event or disaster, the Caribbean has received less than proportionate level of climate finance from funding entities such as the Green Climate Fund (GCF), the Global Environment Facility (GEF), and the Adaptation Fund. The subregion is also underperforming in </w:t>
      </w:r>
      <w:r w:rsidR="00A54ADE" w:rsidRPr="00A54ADE">
        <w:rPr>
          <w:rFonts w:asciiTheme="majorBidi" w:eastAsia="Times New Roman" w:hAnsiTheme="majorBidi" w:cstheme="majorBidi"/>
          <w:color w:val="000000"/>
          <w:lang w:val="en-TT" w:eastAsia="en-US"/>
        </w:rPr>
        <w:lastRenderedPageBreak/>
        <w:t>attracting private climate finance for resilience building. The International Monetary Fund identified an essential role for policy in attracting private sector capital toward climate investment opportunities</w:t>
      </w:r>
      <w:r w:rsidR="00A54ADE">
        <w:rPr>
          <w:rStyle w:val="FootnoteReference"/>
          <w:rFonts w:asciiTheme="majorBidi" w:eastAsia="Times New Roman" w:hAnsiTheme="majorBidi" w:cstheme="majorBidi"/>
          <w:color w:val="000000"/>
          <w:lang w:val="en-TT" w:eastAsia="en-US"/>
        </w:rPr>
        <w:footnoteReference w:id="3"/>
      </w:r>
      <w:r w:rsidR="00A54ADE" w:rsidRPr="00A54ADE">
        <w:rPr>
          <w:rFonts w:asciiTheme="majorBidi" w:eastAsia="Times New Roman" w:hAnsiTheme="majorBidi" w:cstheme="majorBidi"/>
          <w:color w:val="000000"/>
          <w:lang w:val="en-TT" w:eastAsia="en-US"/>
        </w:rPr>
        <w:t xml:space="preserve"> and alluded to capacity limitation, including lack of expertise in project preparation and governments</w:t>
      </w:r>
      <w:r w:rsidR="00E964E1">
        <w:rPr>
          <w:rFonts w:asciiTheme="majorBidi" w:eastAsia="Times New Roman" w:hAnsiTheme="majorBidi" w:cstheme="majorBidi"/>
          <w:color w:val="000000"/>
          <w:lang w:val="en-TT" w:eastAsia="en-US"/>
        </w:rPr>
        <w:t>’</w:t>
      </w:r>
      <w:r w:rsidR="00A54ADE" w:rsidRPr="00A54ADE">
        <w:rPr>
          <w:rFonts w:asciiTheme="majorBidi" w:eastAsia="Times New Roman" w:hAnsiTheme="majorBidi" w:cstheme="majorBidi"/>
          <w:color w:val="000000"/>
          <w:lang w:val="en-TT" w:eastAsia="en-US"/>
        </w:rPr>
        <w:t xml:space="preserve"> limited administrative capacity for project evaluation and appraisal, as major obstacles for Caribbean SIDS in attracting the much-needed capital for green investment</w:t>
      </w:r>
      <w:r w:rsidR="00A54ADE">
        <w:rPr>
          <w:rStyle w:val="FootnoteReference"/>
          <w:rFonts w:asciiTheme="majorBidi" w:eastAsia="Times New Roman" w:hAnsiTheme="majorBidi" w:cstheme="majorBidi"/>
          <w:color w:val="000000"/>
          <w:lang w:val="en-TT" w:eastAsia="en-US"/>
        </w:rPr>
        <w:footnoteReference w:id="4"/>
      </w:r>
      <w:r w:rsidR="00A54ADE" w:rsidRPr="00A54ADE">
        <w:rPr>
          <w:rFonts w:asciiTheme="majorBidi" w:eastAsia="Times New Roman" w:hAnsiTheme="majorBidi" w:cstheme="majorBidi"/>
          <w:color w:val="000000"/>
          <w:lang w:val="en-TT" w:eastAsia="en-US"/>
        </w:rPr>
        <w:t>. Therefore, capacity strengthening at institutional and individual levels is crucial for resilience building in the Caribbean.</w:t>
      </w:r>
    </w:p>
    <w:p w14:paraId="76FCAF56" w14:textId="29516A03" w:rsidR="00095058" w:rsidRDefault="005D0B10" w:rsidP="00095058">
      <w:pPr>
        <w:jc w:val="both"/>
        <w:rPr>
          <w:rFonts w:asciiTheme="majorBidi" w:eastAsia="Times New Roman" w:hAnsiTheme="majorBidi" w:cstheme="majorBidi"/>
          <w:color w:val="000000"/>
          <w:lang w:val="en-TT" w:eastAsia="en-US"/>
        </w:rPr>
      </w:pPr>
      <w:r w:rsidRPr="002D4B87">
        <w:rPr>
          <w:rFonts w:asciiTheme="majorBidi" w:eastAsia="Times New Roman" w:hAnsiTheme="majorBidi" w:cstheme="majorBidi"/>
          <w:color w:val="000000"/>
          <w:lang w:val="en-TT" w:eastAsia="en-US"/>
        </w:rPr>
        <w:t xml:space="preserve">To this end, </w:t>
      </w:r>
      <w:r w:rsidR="00E01321" w:rsidRPr="002D4B87">
        <w:rPr>
          <w:rFonts w:asciiTheme="majorBidi" w:eastAsia="Times New Roman" w:hAnsiTheme="majorBidi" w:cstheme="majorBidi"/>
          <w:color w:val="000000"/>
          <w:lang w:val="en-TT" w:eastAsia="en-US"/>
        </w:rPr>
        <w:t>and in fulfilment of OP1.</w:t>
      </w:r>
      <w:r w:rsidR="00A54ADE">
        <w:rPr>
          <w:rFonts w:asciiTheme="majorBidi" w:eastAsia="Times New Roman" w:hAnsiTheme="majorBidi" w:cstheme="majorBidi"/>
          <w:color w:val="000000"/>
          <w:lang w:val="en-TT" w:eastAsia="en-US"/>
        </w:rPr>
        <w:t>4</w:t>
      </w:r>
      <w:r w:rsidR="00E01321" w:rsidRPr="002D4B87">
        <w:rPr>
          <w:rFonts w:asciiTheme="majorBidi" w:eastAsia="Times New Roman" w:hAnsiTheme="majorBidi" w:cstheme="majorBidi"/>
          <w:color w:val="000000"/>
          <w:lang w:val="en-TT" w:eastAsia="en-US"/>
        </w:rPr>
        <w:t xml:space="preserve"> of the DA16 project, </w:t>
      </w:r>
      <w:r w:rsidR="00BB69B7" w:rsidRPr="002D4B87">
        <w:rPr>
          <w:rFonts w:asciiTheme="majorBidi" w:eastAsia="Times New Roman" w:hAnsiTheme="majorBidi" w:cstheme="majorBidi"/>
          <w:color w:val="000000"/>
          <w:lang w:val="en-TT" w:eastAsia="en-US"/>
        </w:rPr>
        <w:t>ECLAC</w:t>
      </w:r>
      <w:r w:rsidR="00BB69B7">
        <w:rPr>
          <w:rFonts w:asciiTheme="majorBidi" w:eastAsia="Times New Roman" w:hAnsiTheme="majorBidi" w:cstheme="majorBidi"/>
          <w:color w:val="000000"/>
          <w:lang w:val="en-TT" w:eastAsia="en-US"/>
        </w:rPr>
        <w:t xml:space="preserve">, </w:t>
      </w:r>
      <w:r w:rsidR="00095058">
        <w:rPr>
          <w:rFonts w:asciiTheme="majorBidi" w:eastAsia="Times New Roman" w:hAnsiTheme="majorBidi" w:cstheme="majorBidi"/>
          <w:color w:val="000000"/>
          <w:lang w:val="en-TT" w:eastAsia="en-US"/>
        </w:rPr>
        <w:t xml:space="preserve">in collaboration with the Government of the Federation of Saint Kitts and Nevis and the United Nations Resident Coordinator’s Office for Barbados and the Eastern Caribbean, </w:t>
      </w:r>
      <w:r w:rsidRPr="002D4B87">
        <w:rPr>
          <w:rFonts w:asciiTheme="majorBidi" w:eastAsia="Times New Roman" w:hAnsiTheme="majorBidi" w:cstheme="majorBidi"/>
          <w:color w:val="000000"/>
          <w:lang w:val="en-TT" w:eastAsia="en-US"/>
        </w:rPr>
        <w:t xml:space="preserve">is organising </w:t>
      </w:r>
      <w:r w:rsidR="00095058">
        <w:rPr>
          <w:rFonts w:asciiTheme="majorBidi" w:eastAsia="Times New Roman" w:hAnsiTheme="majorBidi" w:cstheme="majorBidi"/>
          <w:color w:val="000000"/>
          <w:lang w:val="en-TT" w:eastAsia="en-US"/>
        </w:rPr>
        <w:t>a</w:t>
      </w:r>
      <w:r w:rsidR="00095058" w:rsidRPr="00095058">
        <w:rPr>
          <w:rFonts w:asciiTheme="majorBidi" w:eastAsia="Times New Roman" w:hAnsiTheme="majorBidi" w:cstheme="majorBidi"/>
          <w:color w:val="000000"/>
          <w:lang w:val="en-TT" w:eastAsia="en-US"/>
        </w:rPr>
        <w:t xml:space="preserve"> national training course on project proposal preparation and effective project implementation </w:t>
      </w:r>
      <w:r w:rsidR="00095058">
        <w:rPr>
          <w:rFonts w:asciiTheme="majorBidi" w:eastAsia="Times New Roman" w:hAnsiTheme="majorBidi" w:cstheme="majorBidi"/>
          <w:color w:val="000000"/>
          <w:lang w:val="en-TT" w:eastAsia="en-US"/>
        </w:rPr>
        <w:t>in Saint Kitts and Nevis during 19-23 May 2025</w:t>
      </w:r>
      <w:r w:rsidR="00E964E1">
        <w:rPr>
          <w:rFonts w:asciiTheme="majorBidi" w:eastAsia="Times New Roman" w:hAnsiTheme="majorBidi" w:cstheme="majorBidi"/>
          <w:color w:val="000000"/>
          <w:lang w:val="en-TT" w:eastAsia="en-US"/>
        </w:rPr>
        <w:t>.</w:t>
      </w:r>
      <w:r w:rsidR="00BB69B7">
        <w:rPr>
          <w:rFonts w:asciiTheme="majorBidi" w:eastAsia="Times New Roman" w:hAnsiTheme="majorBidi" w:cstheme="majorBidi"/>
          <w:color w:val="000000"/>
          <w:lang w:val="en-TT" w:eastAsia="en-US"/>
        </w:rPr>
        <w:t xml:space="preserve"> The training course aims</w:t>
      </w:r>
      <w:r w:rsidR="00095058">
        <w:rPr>
          <w:rFonts w:asciiTheme="majorBidi" w:eastAsia="Times New Roman" w:hAnsiTheme="majorBidi" w:cstheme="majorBidi"/>
          <w:color w:val="000000"/>
          <w:lang w:val="en-TT" w:eastAsia="en-US"/>
        </w:rPr>
        <w:t xml:space="preserve"> </w:t>
      </w:r>
      <w:r w:rsidR="00095058" w:rsidRPr="00095058">
        <w:rPr>
          <w:rFonts w:asciiTheme="majorBidi" w:eastAsia="Times New Roman" w:hAnsiTheme="majorBidi" w:cstheme="majorBidi"/>
          <w:color w:val="000000"/>
          <w:lang w:val="en-TT" w:eastAsia="en-US"/>
        </w:rPr>
        <w:t>to strengthen national capacity to design and implement projects and reduce implementation gap</w:t>
      </w:r>
      <w:r w:rsidR="00E964E1">
        <w:rPr>
          <w:rFonts w:asciiTheme="majorBidi" w:eastAsia="Times New Roman" w:hAnsiTheme="majorBidi" w:cstheme="majorBidi"/>
          <w:color w:val="000000"/>
          <w:lang w:val="en-TT" w:eastAsia="en-US"/>
        </w:rPr>
        <w:t>s</w:t>
      </w:r>
      <w:r w:rsidR="00095058" w:rsidRPr="00095058">
        <w:rPr>
          <w:rFonts w:asciiTheme="majorBidi" w:eastAsia="Times New Roman" w:hAnsiTheme="majorBidi" w:cstheme="majorBidi"/>
          <w:color w:val="000000"/>
          <w:lang w:val="en-TT" w:eastAsia="en-US"/>
        </w:rPr>
        <w:t xml:space="preserve"> in the execution of development projects</w:t>
      </w:r>
      <w:r w:rsidR="00095058">
        <w:rPr>
          <w:rFonts w:asciiTheme="majorBidi" w:eastAsia="Times New Roman" w:hAnsiTheme="majorBidi" w:cstheme="majorBidi"/>
          <w:color w:val="000000"/>
          <w:lang w:val="en-TT" w:eastAsia="en-US"/>
        </w:rPr>
        <w:t xml:space="preserve"> in the country</w:t>
      </w:r>
      <w:r w:rsidR="00095058" w:rsidRPr="00095058">
        <w:rPr>
          <w:rFonts w:asciiTheme="majorBidi" w:eastAsia="Times New Roman" w:hAnsiTheme="majorBidi" w:cstheme="majorBidi"/>
          <w:color w:val="000000"/>
          <w:lang w:val="en-TT" w:eastAsia="en-US"/>
        </w:rPr>
        <w:t>.</w:t>
      </w:r>
    </w:p>
    <w:p w14:paraId="7ED4314C" w14:textId="77777777" w:rsidR="00F24557" w:rsidRPr="002D4B87" w:rsidRDefault="00F24557">
      <w:pPr>
        <w:rPr>
          <w:rFonts w:asciiTheme="majorBidi" w:hAnsiTheme="majorBidi" w:cstheme="majorBidi"/>
        </w:rPr>
      </w:pPr>
    </w:p>
    <w:p w14:paraId="5169AF91" w14:textId="1D290C8B" w:rsidR="00200358" w:rsidRPr="002D4B87" w:rsidRDefault="00200358" w:rsidP="00200358">
      <w:pPr>
        <w:spacing w:after="0" w:line="360" w:lineRule="auto"/>
        <w:jc w:val="both"/>
        <w:rPr>
          <w:rFonts w:asciiTheme="majorBidi" w:eastAsia="Times New Roman" w:hAnsiTheme="majorBidi" w:cstheme="majorBidi"/>
          <w:i/>
          <w:lang w:val="en-TT" w:eastAsia="en-US"/>
        </w:rPr>
      </w:pPr>
      <w:r w:rsidRPr="002D4B87">
        <w:rPr>
          <w:rFonts w:asciiTheme="majorBidi" w:eastAsia="Times New Roman" w:hAnsiTheme="majorBidi" w:cstheme="majorBidi"/>
          <w:b/>
          <w:lang w:val="en-TT" w:eastAsia="en-US"/>
        </w:rPr>
        <w:t xml:space="preserve">Rationale </w:t>
      </w:r>
    </w:p>
    <w:p w14:paraId="080C22EE" w14:textId="01546CAD" w:rsidR="00D93EF4" w:rsidRPr="00D93EF4" w:rsidRDefault="00D93EF4" w:rsidP="00EF783B">
      <w:pPr>
        <w:jc w:val="both"/>
        <w:rPr>
          <w:rFonts w:asciiTheme="majorBidi" w:eastAsia="Times New Roman" w:hAnsiTheme="majorBidi" w:cstheme="majorBidi"/>
          <w:color w:val="000000"/>
          <w:lang w:val="en-TT" w:eastAsia="en-US"/>
        </w:rPr>
      </w:pPr>
      <w:r>
        <w:rPr>
          <w:rFonts w:asciiTheme="majorBidi" w:eastAsia="Times New Roman" w:hAnsiTheme="majorBidi" w:cstheme="majorBidi"/>
          <w:color w:val="000000"/>
          <w:lang w:val="en-TT" w:eastAsia="en-US"/>
        </w:rPr>
        <w:t xml:space="preserve">Since </w:t>
      </w:r>
      <w:r w:rsidR="00BB69B7">
        <w:rPr>
          <w:rFonts w:asciiTheme="majorBidi" w:eastAsia="Times New Roman" w:hAnsiTheme="majorBidi" w:cstheme="majorBidi"/>
          <w:color w:val="000000"/>
          <w:lang w:val="en-TT" w:eastAsia="en-US"/>
        </w:rPr>
        <w:t>July 2023</w:t>
      </w:r>
      <w:r w:rsidR="00AC3E07">
        <w:rPr>
          <w:rFonts w:asciiTheme="majorBidi" w:eastAsia="Times New Roman" w:hAnsiTheme="majorBidi" w:cstheme="majorBidi"/>
          <w:color w:val="000000"/>
          <w:lang w:val="en-TT" w:eastAsia="en-US"/>
        </w:rPr>
        <w:t>,</w:t>
      </w:r>
      <w:r w:rsidR="00BB69B7">
        <w:rPr>
          <w:rFonts w:asciiTheme="majorBidi" w:eastAsia="Times New Roman" w:hAnsiTheme="majorBidi" w:cstheme="majorBidi"/>
          <w:color w:val="000000"/>
          <w:lang w:val="en-TT" w:eastAsia="en-US"/>
        </w:rPr>
        <w:t xml:space="preserve"> when </w:t>
      </w:r>
      <w:r w:rsidRPr="00D93EF4">
        <w:rPr>
          <w:rFonts w:asciiTheme="majorBidi" w:eastAsia="Times New Roman" w:hAnsiTheme="majorBidi" w:cstheme="majorBidi"/>
          <w:color w:val="000000"/>
          <w:lang w:val="en-TT" w:eastAsia="en-US"/>
        </w:rPr>
        <w:t>Saint Kitts and Nevis presented</w:t>
      </w:r>
      <w:r w:rsidR="00AC3E07">
        <w:rPr>
          <w:rFonts w:asciiTheme="majorBidi" w:eastAsia="Times New Roman" w:hAnsiTheme="majorBidi" w:cstheme="majorBidi"/>
          <w:color w:val="000000"/>
          <w:lang w:val="en-TT" w:eastAsia="en-US"/>
        </w:rPr>
        <w:t xml:space="preserve"> its</w:t>
      </w:r>
      <w:r>
        <w:rPr>
          <w:rFonts w:asciiTheme="majorBidi" w:eastAsia="Times New Roman" w:hAnsiTheme="majorBidi" w:cstheme="majorBidi"/>
          <w:color w:val="000000"/>
          <w:lang w:val="en-TT" w:eastAsia="en-US"/>
        </w:rPr>
        <w:t xml:space="preserve"> first </w:t>
      </w:r>
      <w:r w:rsidR="00AC3E07">
        <w:rPr>
          <w:rFonts w:asciiTheme="majorBidi" w:eastAsia="Times New Roman" w:hAnsiTheme="majorBidi" w:cstheme="majorBidi"/>
          <w:color w:val="000000"/>
          <w:lang w:val="en-TT" w:eastAsia="en-US"/>
        </w:rPr>
        <w:t>Voluntary National Review (</w:t>
      </w:r>
      <w:r w:rsidRPr="00D93EF4">
        <w:rPr>
          <w:rFonts w:asciiTheme="majorBidi" w:eastAsia="Times New Roman" w:hAnsiTheme="majorBidi" w:cstheme="majorBidi"/>
          <w:color w:val="000000"/>
          <w:lang w:val="en-TT" w:eastAsia="en-US"/>
        </w:rPr>
        <w:t>VNR</w:t>
      </w:r>
      <w:r w:rsidR="00AC3E07">
        <w:rPr>
          <w:rFonts w:asciiTheme="majorBidi" w:eastAsia="Times New Roman" w:hAnsiTheme="majorBidi" w:cstheme="majorBidi"/>
          <w:color w:val="000000"/>
          <w:lang w:val="en-TT" w:eastAsia="en-US"/>
        </w:rPr>
        <w:t>)</w:t>
      </w:r>
      <w:r>
        <w:rPr>
          <w:rFonts w:asciiTheme="majorBidi" w:eastAsia="Times New Roman" w:hAnsiTheme="majorBidi" w:cstheme="majorBidi"/>
          <w:color w:val="000000"/>
          <w:lang w:val="en-TT" w:eastAsia="en-US"/>
        </w:rPr>
        <w:t>, the country h</w:t>
      </w:r>
      <w:r w:rsidRPr="00D93EF4">
        <w:rPr>
          <w:rFonts w:asciiTheme="majorBidi" w:eastAsia="Times New Roman" w:hAnsiTheme="majorBidi" w:cstheme="majorBidi"/>
          <w:color w:val="000000"/>
          <w:lang w:val="en-TT" w:eastAsia="en-US"/>
        </w:rPr>
        <w:t xml:space="preserve">as maintained good momentum in its implementation of the 2030 Agenda and is making steady progress towards achieving the SDGs. </w:t>
      </w:r>
      <w:r>
        <w:rPr>
          <w:rFonts w:asciiTheme="majorBidi" w:eastAsia="Times New Roman" w:hAnsiTheme="majorBidi" w:cstheme="majorBidi"/>
          <w:color w:val="000000"/>
          <w:lang w:val="en-TT" w:eastAsia="en-US"/>
        </w:rPr>
        <w:t xml:space="preserve">However, as </w:t>
      </w:r>
      <w:r w:rsidRPr="00D93EF4">
        <w:rPr>
          <w:rFonts w:asciiTheme="majorBidi" w:eastAsia="Times New Roman" w:hAnsiTheme="majorBidi" w:cstheme="majorBidi"/>
          <w:color w:val="000000"/>
          <w:lang w:val="en-TT" w:eastAsia="en-US"/>
        </w:rPr>
        <w:t>the country reported in its first VNR</w:t>
      </w:r>
      <w:r>
        <w:rPr>
          <w:rFonts w:asciiTheme="majorBidi" w:eastAsia="Times New Roman" w:hAnsiTheme="majorBidi" w:cstheme="majorBidi"/>
          <w:color w:val="000000"/>
          <w:lang w:val="en-TT" w:eastAsia="en-US"/>
        </w:rPr>
        <w:t>, there is</w:t>
      </w:r>
      <w:r w:rsidRPr="00D93EF4">
        <w:rPr>
          <w:rFonts w:asciiTheme="majorBidi" w:eastAsia="Times New Roman" w:hAnsiTheme="majorBidi" w:cstheme="majorBidi"/>
          <w:color w:val="000000"/>
          <w:lang w:val="en-TT" w:eastAsia="en-US"/>
        </w:rPr>
        <w:t xml:space="preserve"> </w:t>
      </w:r>
      <w:r>
        <w:rPr>
          <w:rFonts w:asciiTheme="majorBidi" w:eastAsia="Times New Roman" w:hAnsiTheme="majorBidi" w:cstheme="majorBidi"/>
          <w:color w:val="000000"/>
          <w:lang w:val="en-TT" w:eastAsia="en-US"/>
        </w:rPr>
        <w:t>a</w:t>
      </w:r>
      <w:r w:rsidRPr="00D93EF4">
        <w:rPr>
          <w:rFonts w:asciiTheme="majorBidi" w:eastAsia="Times New Roman" w:hAnsiTheme="majorBidi" w:cstheme="majorBidi"/>
          <w:color w:val="000000"/>
          <w:lang w:val="en-TT" w:eastAsia="en-US"/>
        </w:rPr>
        <w:t xml:space="preserve"> necessity to secure adequate financial resources to implement national </w:t>
      </w:r>
      <w:r w:rsidR="00BB69B7">
        <w:rPr>
          <w:rFonts w:asciiTheme="majorBidi" w:eastAsia="Times New Roman" w:hAnsiTheme="majorBidi" w:cstheme="majorBidi"/>
          <w:color w:val="000000"/>
          <w:lang w:val="en-TT" w:eastAsia="en-US"/>
        </w:rPr>
        <w:t xml:space="preserve">development </w:t>
      </w:r>
      <w:r w:rsidRPr="00D93EF4">
        <w:rPr>
          <w:rFonts w:asciiTheme="majorBidi" w:eastAsia="Times New Roman" w:hAnsiTheme="majorBidi" w:cstheme="majorBidi"/>
          <w:color w:val="000000"/>
          <w:lang w:val="en-TT" w:eastAsia="en-US"/>
        </w:rPr>
        <w:t>priories and achieve the SDGs</w:t>
      </w:r>
      <w:r>
        <w:rPr>
          <w:rFonts w:asciiTheme="majorBidi" w:eastAsia="Times New Roman" w:hAnsiTheme="majorBidi" w:cstheme="majorBidi"/>
          <w:color w:val="000000"/>
          <w:lang w:val="en-TT" w:eastAsia="en-US"/>
        </w:rPr>
        <w:t>. The government further</w:t>
      </w:r>
      <w:r w:rsidRPr="00D93EF4">
        <w:rPr>
          <w:rFonts w:asciiTheme="majorBidi" w:eastAsia="Times New Roman" w:hAnsiTheme="majorBidi" w:cstheme="majorBidi"/>
          <w:color w:val="000000"/>
          <w:lang w:val="en-TT" w:eastAsia="en-US"/>
        </w:rPr>
        <w:t xml:space="preserve"> noted the need to develop financing and mobilization strategies to identify and quantify the funding gap for implementing national priorities that contribute to the achievement of the SDGs.</w:t>
      </w:r>
      <w:r>
        <w:rPr>
          <w:rFonts w:asciiTheme="majorBidi" w:eastAsia="Times New Roman" w:hAnsiTheme="majorBidi" w:cstheme="majorBidi"/>
          <w:color w:val="000000"/>
          <w:lang w:val="en-TT" w:eastAsia="en-US"/>
        </w:rPr>
        <w:t xml:space="preserve"> Therefore, </w:t>
      </w:r>
      <w:r w:rsidR="00BB69B7">
        <w:rPr>
          <w:rFonts w:asciiTheme="majorBidi" w:eastAsia="Times New Roman" w:hAnsiTheme="majorBidi" w:cstheme="majorBidi"/>
          <w:color w:val="000000"/>
          <w:lang w:val="en-TT" w:eastAsia="en-US"/>
        </w:rPr>
        <w:t>as part of efforts to fill these funding gap</w:t>
      </w:r>
      <w:r w:rsidR="00AC3E07">
        <w:rPr>
          <w:rFonts w:asciiTheme="majorBidi" w:eastAsia="Times New Roman" w:hAnsiTheme="majorBidi" w:cstheme="majorBidi"/>
          <w:color w:val="000000"/>
          <w:lang w:val="en-TT" w:eastAsia="en-US"/>
        </w:rPr>
        <w:t>s</w:t>
      </w:r>
      <w:r w:rsidR="00BB69B7">
        <w:rPr>
          <w:rFonts w:asciiTheme="majorBidi" w:eastAsia="Times New Roman" w:hAnsiTheme="majorBidi" w:cstheme="majorBidi"/>
          <w:color w:val="000000"/>
          <w:lang w:val="en-TT" w:eastAsia="en-US"/>
        </w:rPr>
        <w:t xml:space="preserve">, </w:t>
      </w:r>
      <w:r>
        <w:rPr>
          <w:rFonts w:asciiTheme="majorBidi" w:eastAsia="Times New Roman" w:hAnsiTheme="majorBidi" w:cstheme="majorBidi"/>
          <w:color w:val="000000"/>
          <w:lang w:val="en-TT" w:eastAsia="en-US"/>
        </w:rPr>
        <w:t xml:space="preserve">it is critical that </w:t>
      </w:r>
      <w:r w:rsidRPr="00D93EF4">
        <w:rPr>
          <w:rFonts w:asciiTheme="majorBidi" w:eastAsia="Times New Roman" w:hAnsiTheme="majorBidi" w:cstheme="majorBidi"/>
          <w:color w:val="000000"/>
          <w:lang w:val="en-TT" w:eastAsia="en-US"/>
        </w:rPr>
        <w:t>executive</w:t>
      </w:r>
      <w:r w:rsidR="00EF783B">
        <w:rPr>
          <w:rFonts w:asciiTheme="majorBidi" w:eastAsia="Times New Roman" w:hAnsiTheme="majorBidi" w:cstheme="majorBidi"/>
          <w:color w:val="000000"/>
          <w:lang w:val="en-TT" w:eastAsia="en-US"/>
        </w:rPr>
        <w:t>s</w:t>
      </w:r>
      <w:r>
        <w:rPr>
          <w:rFonts w:asciiTheme="majorBidi" w:eastAsia="Times New Roman" w:hAnsiTheme="majorBidi" w:cstheme="majorBidi"/>
          <w:color w:val="000000"/>
          <w:lang w:val="en-TT" w:eastAsia="en-US"/>
        </w:rPr>
        <w:t xml:space="preserve">, </w:t>
      </w:r>
      <w:r w:rsidRPr="00D93EF4">
        <w:rPr>
          <w:rFonts w:asciiTheme="majorBidi" w:eastAsia="Times New Roman" w:hAnsiTheme="majorBidi" w:cstheme="majorBidi"/>
          <w:color w:val="000000"/>
          <w:lang w:val="en-TT" w:eastAsia="en-US"/>
        </w:rPr>
        <w:t>senior management</w:t>
      </w:r>
      <w:r>
        <w:rPr>
          <w:rFonts w:asciiTheme="majorBidi" w:eastAsia="Times New Roman" w:hAnsiTheme="majorBidi" w:cstheme="majorBidi"/>
          <w:color w:val="000000"/>
          <w:lang w:val="en-TT" w:eastAsia="en-US"/>
        </w:rPr>
        <w:t>,</w:t>
      </w:r>
      <w:r w:rsidRPr="00D93EF4">
        <w:rPr>
          <w:rFonts w:asciiTheme="majorBidi" w:eastAsia="Times New Roman" w:hAnsiTheme="majorBidi" w:cstheme="majorBidi"/>
          <w:color w:val="000000"/>
          <w:lang w:val="en-TT" w:eastAsia="en-US"/>
        </w:rPr>
        <w:t xml:space="preserve"> and technical staff</w:t>
      </w:r>
      <w:r w:rsidR="00EF783B">
        <w:rPr>
          <w:rFonts w:asciiTheme="majorBidi" w:eastAsia="Times New Roman" w:hAnsiTheme="majorBidi" w:cstheme="majorBidi"/>
          <w:color w:val="000000"/>
          <w:lang w:val="en-TT" w:eastAsia="en-US"/>
        </w:rPr>
        <w:t xml:space="preserve"> of the Government of the Federation of Saint Kitts and Nevis be skilled in project proposal preparation to attract grants</w:t>
      </w:r>
      <w:r w:rsidRPr="00D93EF4">
        <w:rPr>
          <w:rFonts w:asciiTheme="majorBidi" w:eastAsia="Times New Roman" w:hAnsiTheme="majorBidi" w:cstheme="majorBidi"/>
          <w:color w:val="000000"/>
          <w:lang w:val="en-TT" w:eastAsia="en-US"/>
        </w:rPr>
        <w:t xml:space="preserve"> </w:t>
      </w:r>
      <w:r w:rsidR="00BB69B7">
        <w:rPr>
          <w:rFonts w:asciiTheme="majorBidi" w:eastAsia="Times New Roman" w:hAnsiTheme="majorBidi" w:cstheme="majorBidi"/>
          <w:color w:val="000000"/>
          <w:lang w:val="en-TT" w:eastAsia="en-US"/>
        </w:rPr>
        <w:t xml:space="preserve">as well as develop </w:t>
      </w:r>
      <w:r w:rsidR="00EF783B">
        <w:rPr>
          <w:rFonts w:asciiTheme="majorBidi" w:eastAsia="Times New Roman" w:hAnsiTheme="majorBidi" w:cstheme="majorBidi"/>
          <w:color w:val="000000"/>
          <w:lang w:val="en-TT" w:eastAsia="en-US"/>
        </w:rPr>
        <w:t xml:space="preserve">project management competences to ensure effective </w:t>
      </w:r>
      <w:r w:rsidRPr="00D93EF4">
        <w:rPr>
          <w:rFonts w:asciiTheme="majorBidi" w:eastAsia="Times New Roman" w:hAnsiTheme="majorBidi" w:cstheme="majorBidi"/>
          <w:color w:val="000000"/>
          <w:lang w:val="en-TT" w:eastAsia="en-US"/>
        </w:rPr>
        <w:t xml:space="preserve">project management </w:t>
      </w:r>
      <w:r w:rsidR="00EF783B">
        <w:rPr>
          <w:rFonts w:asciiTheme="majorBidi" w:eastAsia="Times New Roman" w:hAnsiTheme="majorBidi" w:cstheme="majorBidi"/>
          <w:color w:val="000000"/>
          <w:lang w:val="en-TT" w:eastAsia="en-US"/>
        </w:rPr>
        <w:t xml:space="preserve">when these grant proposals are successful. </w:t>
      </w:r>
      <w:r w:rsidR="003F74C5">
        <w:rPr>
          <w:rFonts w:asciiTheme="majorBidi" w:eastAsia="Times New Roman" w:hAnsiTheme="majorBidi" w:cstheme="majorBidi"/>
          <w:color w:val="000000"/>
          <w:lang w:val="en-TT" w:eastAsia="en-US"/>
        </w:rPr>
        <w:t>Hence</w:t>
      </w:r>
      <w:r w:rsidR="00EF783B">
        <w:rPr>
          <w:rFonts w:asciiTheme="majorBidi" w:eastAsia="Times New Roman" w:hAnsiTheme="majorBidi" w:cstheme="majorBidi"/>
          <w:color w:val="000000"/>
          <w:lang w:val="en-TT" w:eastAsia="en-US"/>
        </w:rPr>
        <w:t xml:space="preserve">, this one-week training course is designed to </w:t>
      </w:r>
      <w:r w:rsidR="00EF783B">
        <w:rPr>
          <w:rFonts w:asciiTheme="majorBidi" w:eastAsia="Times New Roman" w:hAnsiTheme="majorBidi" w:cstheme="majorBidi"/>
          <w:lang w:val="en-TT" w:eastAsia="en-US"/>
        </w:rPr>
        <w:t>strengthen the technical capacity of the public sector in Saint Kitts and Nevis to design and i</w:t>
      </w:r>
      <w:r w:rsidR="00EF783B" w:rsidRPr="005227F4">
        <w:rPr>
          <w:rFonts w:asciiTheme="majorBidi" w:eastAsia="Times New Roman" w:hAnsiTheme="majorBidi" w:cstheme="majorBidi"/>
          <w:lang w:val="en-TT" w:eastAsia="en-US"/>
        </w:rPr>
        <w:t xml:space="preserve">mplement </w:t>
      </w:r>
      <w:r w:rsidR="003F74C5">
        <w:rPr>
          <w:rFonts w:asciiTheme="majorBidi" w:eastAsia="Times New Roman" w:hAnsiTheme="majorBidi" w:cstheme="majorBidi"/>
          <w:lang w:val="en-TT" w:eastAsia="en-US"/>
        </w:rPr>
        <w:t xml:space="preserve">new </w:t>
      </w:r>
      <w:r w:rsidR="00EF783B" w:rsidRPr="005227F4">
        <w:rPr>
          <w:rFonts w:asciiTheme="majorBidi" w:eastAsia="Times New Roman" w:hAnsiTheme="majorBidi" w:cstheme="majorBidi"/>
          <w:lang w:val="en-TT" w:eastAsia="en-US"/>
        </w:rPr>
        <w:t>projects and reduce implementation gap</w:t>
      </w:r>
      <w:r w:rsidR="004254F5">
        <w:rPr>
          <w:rFonts w:asciiTheme="majorBidi" w:eastAsia="Times New Roman" w:hAnsiTheme="majorBidi" w:cstheme="majorBidi"/>
          <w:lang w:val="en-TT" w:eastAsia="en-US"/>
        </w:rPr>
        <w:t>s</w:t>
      </w:r>
      <w:r w:rsidR="00EF783B" w:rsidRPr="005227F4">
        <w:rPr>
          <w:rFonts w:asciiTheme="majorBidi" w:eastAsia="Times New Roman" w:hAnsiTheme="majorBidi" w:cstheme="majorBidi"/>
          <w:lang w:val="en-TT" w:eastAsia="en-US"/>
        </w:rPr>
        <w:t xml:space="preserve"> in the execution of </w:t>
      </w:r>
      <w:r w:rsidR="00EF783B">
        <w:rPr>
          <w:rFonts w:asciiTheme="majorBidi" w:eastAsia="Times New Roman" w:hAnsiTheme="majorBidi" w:cstheme="majorBidi"/>
          <w:lang w:val="en-TT" w:eastAsia="en-US"/>
        </w:rPr>
        <w:t xml:space="preserve">existing funded </w:t>
      </w:r>
      <w:r w:rsidR="00EF783B" w:rsidRPr="005227F4">
        <w:rPr>
          <w:rFonts w:asciiTheme="majorBidi" w:eastAsia="Times New Roman" w:hAnsiTheme="majorBidi" w:cstheme="majorBidi"/>
          <w:lang w:val="en-TT" w:eastAsia="en-US"/>
        </w:rPr>
        <w:t>development projects.</w:t>
      </w:r>
    </w:p>
    <w:p w14:paraId="0F509AEC" w14:textId="77777777" w:rsidR="00200358" w:rsidRPr="002D4B87" w:rsidRDefault="00200358" w:rsidP="00200358">
      <w:pPr>
        <w:rPr>
          <w:rFonts w:asciiTheme="majorBidi" w:hAnsiTheme="majorBidi" w:cstheme="majorBidi"/>
        </w:rPr>
      </w:pPr>
    </w:p>
    <w:p w14:paraId="305AE921" w14:textId="24BC6AC2" w:rsidR="00200358" w:rsidRPr="002D4B87" w:rsidRDefault="00200358" w:rsidP="00200358">
      <w:pPr>
        <w:spacing w:after="0" w:line="360" w:lineRule="auto"/>
        <w:jc w:val="both"/>
        <w:rPr>
          <w:rFonts w:asciiTheme="majorBidi" w:eastAsia="Times New Roman" w:hAnsiTheme="majorBidi" w:cstheme="majorBidi"/>
          <w:i/>
          <w:lang w:val="en-TT" w:eastAsia="en-US"/>
        </w:rPr>
      </w:pPr>
      <w:r w:rsidRPr="002D4B87">
        <w:rPr>
          <w:rFonts w:asciiTheme="majorBidi" w:eastAsia="Times New Roman" w:hAnsiTheme="majorBidi" w:cstheme="majorBidi"/>
          <w:b/>
          <w:lang w:val="en-TT" w:eastAsia="en-US"/>
        </w:rPr>
        <w:t xml:space="preserve">Objectives </w:t>
      </w:r>
    </w:p>
    <w:p w14:paraId="390CC73A" w14:textId="78C6C936" w:rsidR="00FC078A" w:rsidRPr="002D4B87" w:rsidRDefault="00C264B2" w:rsidP="005E010A">
      <w:pPr>
        <w:jc w:val="both"/>
        <w:rPr>
          <w:rFonts w:asciiTheme="majorBidi" w:hAnsiTheme="majorBidi" w:cstheme="majorBidi"/>
        </w:rPr>
      </w:pPr>
      <w:r w:rsidRPr="002D4B87">
        <w:rPr>
          <w:rFonts w:asciiTheme="majorBidi" w:eastAsia="Times New Roman" w:hAnsiTheme="majorBidi" w:cstheme="majorBidi"/>
          <w:color w:val="000000"/>
          <w:lang w:val="en-TT" w:eastAsia="en-US"/>
        </w:rPr>
        <w:t>The over</w:t>
      </w:r>
      <w:r w:rsidRPr="002D4B87">
        <w:rPr>
          <w:rFonts w:asciiTheme="majorBidi" w:hAnsiTheme="majorBidi" w:cstheme="majorBidi"/>
        </w:rPr>
        <w:t xml:space="preserve">all objective of the training </w:t>
      </w:r>
      <w:r w:rsidR="00EF783B">
        <w:rPr>
          <w:rFonts w:asciiTheme="majorBidi" w:hAnsiTheme="majorBidi" w:cstheme="majorBidi"/>
        </w:rPr>
        <w:t xml:space="preserve">course </w:t>
      </w:r>
      <w:r w:rsidRPr="002D4B87">
        <w:rPr>
          <w:rFonts w:asciiTheme="majorBidi" w:hAnsiTheme="majorBidi" w:cstheme="majorBidi"/>
        </w:rPr>
        <w:t>is to</w:t>
      </w:r>
      <w:r w:rsidR="00FC078A" w:rsidRPr="002D4B87">
        <w:rPr>
          <w:rFonts w:asciiTheme="majorBidi" w:hAnsiTheme="majorBidi" w:cstheme="majorBidi"/>
        </w:rPr>
        <w:t xml:space="preserve"> </w:t>
      </w:r>
      <w:r w:rsidR="0083130D" w:rsidRPr="002D4B87">
        <w:rPr>
          <w:rFonts w:asciiTheme="majorBidi" w:hAnsiTheme="majorBidi" w:cstheme="majorBidi"/>
        </w:rPr>
        <w:t>strengthen</w:t>
      </w:r>
      <w:r w:rsidR="00FC078A" w:rsidRPr="002D4B87">
        <w:rPr>
          <w:rFonts w:asciiTheme="majorBidi" w:hAnsiTheme="majorBidi" w:cstheme="majorBidi"/>
        </w:rPr>
        <w:t xml:space="preserve"> </w:t>
      </w:r>
      <w:r w:rsidR="0083130D" w:rsidRPr="002D4B87">
        <w:rPr>
          <w:rFonts w:asciiTheme="majorBidi" w:hAnsiTheme="majorBidi" w:cstheme="majorBidi"/>
        </w:rPr>
        <w:t xml:space="preserve">the </w:t>
      </w:r>
      <w:r w:rsidR="00FC078A" w:rsidRPr="002D4B87">
        <w:rPr>
          <w:rFonts w:asciiTheme="majorBidi" w:hAnsiTheme="majorBidi" w:cstheme="majorBidi"/>
        </w:rPr>
        <w:t xml:space="preserve">skills level of </w:t>
      </w:r>
      <w:r w:rsidR="00EF783B" w:rsidRPr="00D93EF4">
        <w:rPr>
          <w:rFonts w:asciiTheme="majorBidi" w:eastAsia="Times New Roman" w:hAnsiTheme="majorBidi" w:cstheme="majorBidi"/>
          <w:color w:val="000000"/>
          <w:lang w:val="en-TT" w:eastAsia="en-US"/>
        </w:rPr>
        <w:t>executive</w:t>
      </w:r>
      <w:r w:rsidR="00EF783B">
        <w:rPr>
          <w:rFonts w:asciiTheme="majorBidi" w:eastAsia="Times New Roman" w:hAnsiTheme="majorBidi" w:cstheme="majorBidi"/>
          <w:color w:val="000000"/>
          <w:lang w:val="en-TT" w:eastAsia="en-US"/>
        </w:rPr>
        <w:t xml:space="preserve">s, </w:t>
      </w:r>
      <w:r w:rsidR="00EF783B" w:rsidRPr="00D93EF4">
        <w:rPr>
          <w:rFonts w:asciiTheme="majorBidi" w:eastAsia="Times New Roman" w:hAnsiTheme="majorBidi" w:cstheme="majorBidi"/>
          <w:color w:val="000000"/>
          <w:lang w:val="en-TT" w:eastAsia="en-US"/>
        </w:rPr>
        <w:t>senior management</w:t>
      </w:r>
      <w:r w:rsidR="00EF783B">
        <w:rPr>
          <w:rFonts w:asciiTheme="majorBidi" w:eastAsia="Times New Roman" w:hAnsiTheme="majorBidi" w:cstheme="majorBidi"/>
          <w:color w:val="000000"/>
          <w:lang w:val="en-TT" w:eastAsia="en-US"/>
        </w:rPr>
        <w:t>,</w:t>
      </w:r>
      <w:r w:rsidR="00EF783B" w:rsidRPr="00D93EF4">
        <w:rPr>
          <w:rFonts w:asciiTheme="majorBidi" w:eastAsia="Times New Roman" w:hAnsiTheme="majorBidi" w:cstheme="majorBidi"/>
          <w:color w:val="000000"/>
          <w:lang w:val="en-TT" w:eastAsia="en-US"/>
        </w:rPr>
        <w:t xml:space="preserve"> and technical staff</w:t>
      </w:r>
      <w:r w:rsidR="00EF783B">
        <w:rPr>
          <w:rFonts w:asciiTheme="majorBidi" w:eastAsia="Times New Roman" w:hAnsiTheme="majorBidi" w:cstheme="majorBidi"/>
          <w:color w:val="000000"/>
          <w:lang w:val="en-TT" w:eastAsia="en-US"/>
        </w:rPr>
        <w:t xml:space="preserve"> of the Government of the Federation of Saint Kitts and Nevis </w:t>
      </w:r>
      <w:r w:rsidR="00FC078A" w:rsidRPr="002D4B87">
        <w:rPr>
          <w:rFonts w:asciiTheme="majorBidi" w:hAnsiTheme="majorBidi" w:cstheme="majorBidi"/>
        </w:rPr>
        <w:t>in</w:t>
      </w:r>
      <w:r w:rsidR="0083130D" w:rsidRPr="002D4B87">
        <w:rPr>
          <w:rFonts w:asciiTheme="majorBidi" w:hAnsiTheme="majorBidi" w:cstheme="majorBidi"/>
        </w:rPr>
        <w:t xml:space="preserve"> </w:t>
      </w:r>
      <w:r w:rsidR="00EF783B" w:rsidRPr="005227F4">
        <w:rPr>
          <w:rFonts w:asciiTheme="majorBidi" w:eastAsia="Times New Roman" w:hAnsiTheme="majorBidi" w:cstheme="majorBidi"/>
          <w:lang w:val="en-TT" w:eastAsia="en-US"/>
        </w:rPr>
        <w:t>project proposal preparation and effective project implementation</w:t>
      </w:r>
      <w:r w:rsidR="005E010A" w:rsidRPr="002D4B87">
        <w:rPr>
          <w:rFonts w:asciiTheme="majorBidi" w:hAnsiTheme="majorBidi" w:cstheme="majorBidi"/>
          <w:lang w:val="en-TT"/>
        </w:rPr>
        <w:t>.</w:t>
      </w:r>
      <w:r w:rsidR="00D541E0">
        <w:rPr>
          <w:rFonts w:asciiTheme="majorBidi" w:hAnsiTheme="majorBidi" w:cstheme="majorBidi"/>
          <w:lang w:val="en-TT"/>
        </w:rPr>
        <w:t xml:space="preserve"> The </w:t>
      </w:r>
      <w:r w:rsidR="003F74C5">
        <w:rPr>
          <w:rFonts w:asciiTheme="majorBidi" w:hAnsiTheme="majorBidi" w:cstheme="majorBidi"/>
          <w:lang w:val="en-TT"/>
        </w:rPr>
        <w:t>course will</w:t>
      </w:r>
      <w:r w:rsidR="00D541E0" w:rsidRPr="00D541E0">
        <w:rPr>
          <w:rFonts w:asciiTheme="majorBidi" w:hAnsiTheme="majorBidi" w:cstheme="majorBidi"/>
          <w:lang w:val="en-TT"/>
        </w:rPr>
        <w:t xml:space="preserve"> enhance organizational capacity in project proposal development and implementation, ensuring effective and efficient project delivery</w:t>
      </w:r>
      <w:r w:rsidR="00D541E0">
        <w:rPr>
          <w:rFonts w:asciiTheme="majorBidi" w:hAnsiTheme="majorBidi" w:cstheme="majorBidi"/>
          <w:lang w:val="en-TT"/>
        </w:rPr>
        <w:t xml:space="preserve"> with the ultimate purpose of </w:t>
      </w:r>
      <w:r w:rsidR="00D541E0" w:rsidRPr="00D541E0">
        <w:rPr>
          <w:rFonts w:asciiTheme="majorBidi" w:hAnsiTheme="majorBidi" w:cstheme="majorBidi"/>
          <w:lang w:val="en-TT"/>
        </w:rPr>
        <w:t>improv</w:t>
      </w:r>
      <w:r w:rsidR="00D541E0">
        <w:rPr>
          <w:rFonts w:asciiTheme="majorBidi" w:hAnsiTheme="majorBidi" w:cstheme="majorBidi"/>
          <w:lang w:val="en-TT"/>
        </w:rPr>
        <w:t>ing</w:t>
      </w:r>
      <w:r w:rsidR="00D541E0" w:rsidRPr="00D541E0">
        <w:rPr>
          <w:rFonts w:asciiTheme="majorBidi" w:hAnsiTheme="majorBidi" w:cstheme="majorBidi"/>
          <w:lang w:val="en-TT"/>
        </w:rPr>
        <w:t xml:space="preserve"> the skills and processes of project proposal preparation and implementation within organizations, leading to higher project success rates.</w:t>
      </w:r>
    </w:p>
    <w:p w14:paraId="1E03B548" w14:textId="77777777" w:rsidR="003F74C5" w:rsidRDefault="003F74C5" w:rsidP="00200358">
      <w:pPr>
        <w:rPr>
          <w:rFonts w:asciiTheme="majorBidi" w:hAnsiTheme="majorBidi" w:cstheme="majorBidi"/>
          <w:b/>
          <w:bCs/>
        </w:rPr>
      </w:pPr>
    </w:p>
    <w:p w14:paraId="492A0E7D" w14:textId="77777777" w:rsidR="003F74C5" w:rsidRDefault="003F74C5" w:rsidP="00200358">
      <w:pPr>
        <w:rPr>
          <w:rFonts w:asciiTheme="majorBidi" w:hAnsiTheme="majorBidi" w:cstheme="majorBidi"/>
          <w:b/>
          <w:bCs/>
        </w:rPr>
      </w:pPr>
    </w:p>
    <w:p w14:paraId="141FDDE9" w14:textId="77777777" w:rsidR="003F74C5" w:rsidRDefault="003F74C5" w:rsidP="00200358">
      <w:pPr>
        <w:rPr>
          <w:rFonts w:asciiTheme="majorBidi" w:hAnsiTheme="majorBidi" w:cstheme="majorBidi"/>
          <w:b/>
          <w:bCs/>
        </w:rPr>
      </w:pPr>
    </w:p>
    <w:p w14:paraId="117B1A14" w14:textId="6D7A9E82" w:rsidR="005E010A" w:rsidRPr="002D4B87" w:rsidRDefault="005E010A" w:rsidP="00200358">
      <w:pPr>
        <w:rPr>
          <w:rFonts w:asciiTheme="majorBidi" w:hAnsiTheme="majorBidi" w:cstheme="majorBidi"/>
          <w:b/>
          <w:bCs/>
        </w:rPr>
      </w:pPr>
      <w:r w:rsidRPr="002D4B87">
        <w:rPr>
          <w:rFonts w:asciiTheme="majorBidi" w:hAnsiTheme="majorBidi" w:cstheme="majorBidi"/>
          <w:b/>
          <w:bCs/>
        </w:rPr>
        <w:lastRenderedPageBreak/>
        <w:t>Participants</w:t>
      </w:r>
    </w:p>
    <w:p w14:paraId="332147CB" w14:textId="1936F8B5" w:rsidR="005E010A" w:rsidRPr="002D4B87" w:rsidRDefault="005E010A" w:rsidP="00200358">
      <w:pPr>
        <w:rPr>
          <w:rFonts w:asciiTheme="majorBidi" w:hAnsiTheme="majorBidi" w:cstheme="majorBidi"/>
        </w:rPr>
      </w:pPr>
      <w:r w:rsidRPr="002D4B87">
        <w:rPr>
          <w:rFonts w:asciiTheme="majorBidi" w:hAnsiTheme="majorBidi" w:cstheme="majorBidi"/>
        </w:rPr>
        <w:t xml:space="preserve">The </w:t>
      </w:r>
      <w:r w:rsidR="00EF783B">
        <w:rPr>
          <w:rFonts w:asciiTheme="majorBidi" w:hAnsiTheme="majorBidi" w:cstheme="majorBidi"/>
        </w:rPr>
        <w:t>training</w:t>
      </w:r>
      <w:r w:rsidRPr="002D4B87">
        <w:rPr>
          <w:rFonts w:asciiTheme="majorBidi" w:hAnsiTheme="majorBidi" w:cstheme="majorBidi"/>
        </w:rPr>
        <w:t xml:space="preserve"> will target three main groups of participants:</w:t>
      </w:r>
    </w:p>
    <w:p w14:paraId="31076D66" w14:textId="61E578F5" w:rsidR="005E010A" w:rsidRPr="002D4B87" w:rsidRDefault="00EF783B" w:rsidP="00422F91">
      <w:pPr>
        <w:spacing w:line="240" w:lineRule="auto"/>
        <w:contextualSpacing/>
        <w:rPr>
          <w:rFonts w:asciiTheme="majorBidi" w:hAnsiTheme="majorBidi" w:cstheme="majorBidi"/>
          <w:i/>
          <w:iCs/>
        </w:rPr>
      </w:pPr>
      <w:r>
        <w:rPr>
          <w:rFonts w:asciiTheme="majorBidi" w:hAnsiTheme="majorBidi" w:cstheme="majorBidi"/>
          <w:i/>
          <w:iCs/>
        </w:rPr>
        <w:t>Executives</w:t>
      </w:r>
    </w:p>
    <w:p w14:paraId="2800F798" w14:textId="4A9CC647" w:rsidR="002D3B9B" w:rsidRPr="002D4B87" w:rsidRDefault="004655B1" w:rsidP="004655B1">
      <w:pPr>
        <w:spacing w:line="240" w:lineRule="auto"/>
        <w:contextualSpacing/>
        <w:jc w:val="both"/>
        <w:rPr>
          <w:rFonts w:asciiTheme="majorBidi" w:hAnsiTheme="majorBidi" w:cstheme="majorBidi"/>
        </w:rPr>
      </w:pPr>
      <w:r>
        <w:rPr>
          <w:rFonts w:asciiTheme="majorBidi" w:hAnsiTheme="majorBidi" w:cstheme="majorBidi"/>
        </w:rPr>
        <w:t xml:space="preserve">Government </w:t>
      </w:r>
      <w:r w:rsidR="00EF783B">
        <w:rPr>
          <w:rFonts w:asciiTheme="majorBidi" w:hAnsiTheme="majorBidi" w:cstheme="majorBidi"/>
        </w:rPr>
        <w:t>Ministers</w:t>
      </w:r>
      <w:r>
        <w:rPr>
          <w:rFonts w:asciiTheme="majorBidi" w:hAnsiTheme="majorBidi" w:cstheme="majorBidi"/>
        </w:rPr>
        <w:t>,</w:t>
      </w:r>
      <w:r w:rsidR="00EF783B">
        <w:rPr>
          <w:rFonts w:asciiTheme="majorBidi" w:hAnsiTheme="majorBidi" w:cstheme="majorBidi"/>
        </w:rPr>
        <w:t xml:space="preserve"> as c</w:t>
      </w:r>
      <w:r w:rsidR="007A150C" w:rsidRPr="002D4B87">
        <w:rPr>
          <w:rFonts w:asciiTheme="majorBidi" w:hAnsiTheme="majorBidi" w:cstheme="majorBidi"/>
        </w:rPr>
        <w:t xml:space="preserve">abinet </w:t>
      </w:r>
      <w:r w:rsidR="00EF783B">
        <w:rPr>
          <w:rFonts w:asciiTheme="majorBidi" w:hAnsiTheme="majorBidi" w:cstheme="majorBidi"/>
        </w:rPr>
        <w:t xml:space="preserve">members and </w:t>
      </w:r>
      <w:r w:rsidR="007A150C" w:rsidRPr="002D4B87">
        <w:rPr>
          <w:rFonts w:asciiTheme="majorBidi" w:hAnsiTheme="majorBidi" w:cstheme="majorBidi"/>
        </w:rPr>
        <w:t>policy makers</w:t>
      </w:r>
      <w:r>
        <w:rPr>
          <w:rFonts w:asciiTheme="majorBidi" w:hAnsiTheme="majorBidi" w:cstheme="majorBidi"/>
        </w:rPr>
        <w:t>,</w:t>
      </w:r>
      <w:r w:rsidR="007A150C" w:rsidRPr="002D4B87">
        <w:rPr>
          <w:rFonts w:asciiTheme="majorBidi" w:hAnsiTheme="majorBidi" w:cstheme="majorBidi"/>
        </w:rPr>
        <w:t xml:space="preserve"> </w:t>
      </w:r>
      <w:r>
        <w:rPr>
          <w:rFonts w:asciiTheme="majorBidi" w:hAnsiTheme="majorBidi" w:cstheme="majorBidi"/>
        </w:rPr>
        <w:t>give policy direction to their ministries, including departments and agencies that fall under their portfolio. In so doing</w:t>
      </w:r>
      <w:r w:rsidR="003C5886">
        <w:rPr>
          <w:rFonts w:asciiTheme="majorBidi" w:hAnsiTheme="majorBidi" w:cstheme="majorBidi"/>
        </w:rPr>
        <w:t>,</w:t>
      </w:r>
      <w:r>
        <w:rPr>
          <w:rFonts w:asciiTheme="majorBidi" w:hAnsiTheme="majorBidi" w:cstheme="majorBidi"/>
        </w:rPr>
        <w:t xml:space="preserve"> they set areas of priorities for the public sector. Often, fiscal constraints </w:t>
      </w:r>
      <w:r w:rsidR="0008765C">
        <w:rPr>
          <w:rFonts w:asciiTheme="majorBidi" w:hAnsiTheme="majorBidi" w:cstheme="majorBidi"/>
        </w:rPr>
        <w:t>constitute</w:t>
      </w:r>
      <w:r>
        <w:rPr>
          <w:rFonts w:asciiTheme="majorBidi" w:hAnsiTheme="majorBidi" w:cstheme="majorBidi"/>
        </w:rPr>
        <w:t xml:space="preserve"> a limit</w:t>
      </w:r>
      <w:r w:rsidR="003F74C5">
        <w:rPr>
          <w:rFonts w:asciiTheme="majorBidi" w:hAnsiTheme="majorBidi" w:cstheme="majorBidi"/>
        </w:rPr>
        <w:t>ation</w:t>
      </w:r>
      <w:r>
        <w:rPr>
          <w:rFonts w:asciiTheme="majorBidi" w:hAnsiTheme="majorBidi" w:cstheme="majorBidi"/>
        </w:rPr>
        <w:t xml:space="preserve"> on how impactful the implementation of these priorities would be. By understanding how the development funding cycle works and the type of preparatory work that is required to successfully attract</w:t>
      </w:r>
      <w:r w:rsidR="003F74C5">
        <w:rPr>
          <w:rFonts w:asciiTheme="majorBidi" w:hAnsiTheme="majorBidi" w:cstheme="majorBidi"/>
        </w:rPr>
        <w:t xml:space="preserve"> grants</w:t>
      </w:r>
      <w:r>
        <w:rPr>
          <w:rFonts w:asciiTheme="majorBidi" w:hAnsiTheme="majorBidi" w:cstheme="majorBidi"/>
        </w:rPr>
        <w:t xml:space="preserve"> and</w:t>
      </w:r>
      <w:r w:rsidR="003F74C5">
        <w:rPr>
          <w:rFonts w:asciiTheme="majorBidi" w:hAnsiTheme="majorBidi" w:cstheme="majorBidi"/>
        </w:rPr>
        <w:t>,</w:t>
      </w:r>
      <w:r>
        <w:rPr>
          <w:rFonts w:asciiTheme="majorBidi" w:hAnsiTheme="majorBidi" w:cstheme="majorBidi"/>
        </w:rPr>
        <w:t xml:space="preserve"> when successful</w:t>
      </w:r>
      <w:r w:rsidR="003F74C5">
        <w:rPr>
          <w:rFonts w:asciiTheme="majorBidi" w:hAnsiTheme="majorBidi" w:cstheme="majorBidi"/>
        </w:rPr>
        <w:t>,</w:t>
      </w:r>
      <w:r>
        <w:rPr>
          <w:rFonts w:asciiTheme="majorBidi" w:hAnsiTheme="majorBidi" w:cstheme="majorBidi"/>
        </w:rPr>
        <w:t xml:space="preserve"> the skills needed to effective</w:t>
      </w:r>
      <w:r w:rsidR="003F74C5">
        <w:rPr>
          <w:rFonts w:asciiTheme="majorBidi" w:hAnsiTheme="majorBidi" w:cstheme="majorBidi"/>
        </w:rPr>
        <w:t>ly</w:t>
      </w:r>
      <w:r>
        <w:rPr>
          <w:rFonts w:asciiTheme="majorBidi" w:hAnsiTheme="majorBidi" w:cstheme="majorBidi"/>
        </w:rPr>
        <w:t xml:space="preserve"> implement development projects, cabinet members will be better positioned to provide leadership and support to their senior management team in seeking and attracting financing for sustainable development. </w:t>
      </w:r>
    </w:p>
    <w:p w14:paraId="5C5648CB" w14:textId="77777777" w:rsidR="00422F91" w:rsidRPr="002D4B87" w:rsidRDefault="00422F91" w:rsidP="00422F91">
      <w:pPr>
        <w:spacing w:line="240" w:lineRule="auto"/>
        <w:contextualSpacing/>
        <w:rPr>
          <w:rFonts w:asciiTheme="majorBidi" w:hAnsiTheme="majorBidi" w:cstheme="majorBidi"/>
          <w:i/>
          <w:iCs/>
        </w:rPr>
      </w:pPr>
    </w:p>
    <w:p w14:paraId="36BA7B69" w14:textId="561E1D48" w:rsidR="007A150C" w:rsidRPr="002D4B87" w:rsidRDefault="002D3B9B" w:rsidP="00422F91">
      <w:pPr>
        <w:spacing w:line="240" w:lineRule="auto"/>
        <w:contextualSpacing/>
        <w:rPr>
          <w:rFonts w:asciiTheme="majorBidi" w:hAnsiTheme="majorBidi" w:cstheme="majorBidi"/>
          <w:i/>
          <w:iCs/>
        </w:rPr>
      </w:pPr>
      <w:r w:rsidRPr="002D4B87">
        <w:rPr>
          <w:rFonts w:asciiTheme="majorBidi" w:hAnsiTheme="majorBidi" w:cstheme="majorBidi"/>
          <w:i/>
          <w:iCs/>
        </w:rPr>
        <w:t>Senior Government Officials</w:t>
      </w:r>
    </w:p>
    <w:p w14:paraId="00936A0C" w14:textId="1ED9C805" w:rsidR="002D3B9B" w:rsidRPr="002D4B87" w:rsidRDefault="004655B1" w:rsidP="00CD755C">
      <w:pPr>
        <w:spacing w:line="240" w:lineRule="auto"/>
        <w:contextualSpacing/>
        <w:jc w:val="both"/>
        <w:rPr>
          <w:rFonts w:asciiTheme="majorBidi" w:hAnsiTheme="majorBidi" w:cstheme="majorBidi"/>
        </w:rPr>
      </w:pPr>
      <w:r>
        <w:rPr>
          <w:rFonts w:asciiTheme="majorBidi" w:hAnsiTheme="majorBidi" w:cstheme="majorBidi"/>
        </w:rPr>
        <w:t>Senior g</w:t>
      </w:r>
      <w:r w:rsidR="002D3B9B" w:rsidRPr="002D4B87">
        <w:rPr>
          <w:rFonts w:asciiTheme="majorBidi" w:hAnsiTheme="majorBidi" w:cstheme="majorBidi"/>
        </w:rPr>
        <w:t>overnment officials at the level of Permanent Secretary, Deputy Permanent Secretar</w:t>
      </w:r>
      <w:r w:rsidR="0031264F">
        <w:rPr>
          <w:rFonts w:asciiTheme="majorBidi" w:hAnsiTheme="majorBidi" w:cstheme="majorBidi"/>
        </w:rPr>
        <w:t>y</w:t>
      </w:r>
      <w:r w:rsidR="002D3B9B" w:rsidRPr="002D4B87">
        <w:rPr>
          <w:rFonts w:asciiTheme="majorBidi" w:hAnsiTheme="majorBidi" w:cstheme="majorBidi"/>
        </w:rPr>
        <w:t>,</w:t>
      </w:r>
      <w:r>
        <w:rPr>
          <w:rFonts w:asciiTheme="majorBidi" w:hAnsiTheme="majorBidi" w:cstheme="majorBidi"/>
        </w:rPr>
        <w:t xml:space="preserve"> and</w:t>
      </w:r>
      <w:r w:rsidR="002D3B9B" w:rsidRPr="002D4B87">
        <w:rPr>
          <w:rFonts w:asciiTheme="majorBidi" w:hAnsiTheme="majorBidi" w:cstheme="majorBidi"/>
        </w:rPr>
        <w:t xml:space="preserve"> Director</w:t>
      </w:r>
      <w:r w:rsidR="0031264F">
        <w:rPr>
          <w:rFonts w:asciiTheme="majorBidi" w:hAnsiTheme="majorBidi" w:cstheme="majorBidi"/>
        </w:rPr>
        <w:t xml:space="preserve">, </w:t>
      </w:r>
      <w:r w:rsidR="002D3B9B" w:rsidRPr="002D4B87">
        <w:rPr>
          <w:rFonts w:asciiTheme="majorBidi" w:hAnsiTheme="majorBidi" w:cstheme="majorBidi"/>
        </w:rPr>
        <w:t xml:space="preserve">are the most senior career professionals in the public service. They provide strategic direction and oversight for their ministry/department and </w:t>
      </w:r>
      <w:r w:rsidR="00CD755C">
        <w:rPr>
          <w:rFonts w:asciiTheme="majorBidi" w:hAnsiTheme="majorBidi" w:cstheme="majorBidi"/>
        </w:rPr>
        <w:t xml:space="preserve">take decisions that have financial implications for policy implementation. By having a deeper understanding of the steps required in seeking development grants and the competences </w:t>
      </w:r>
      <w:r w:rsidR="003F74C5">
        <w:rPr>
          <w:rFonts w:asciiTheme="majorBidi" w:hAnsiTheme="majorBidi" w:cstheme="majorBidi"/>
        </w:rPr>
        <w:t>needed</w:t>
      </w:r>
      <w:r w:rsidR="00CD755C">
        <w:rPr>
          <w:rFonts w:asciiTheme="majorBidi" w:hAnsiTheme="majorBidi" w:cstheme="majorBidi"/>
        </w:rPr>
        <w:t xml:space="preserve"> to successfully win and effectively manage these grants, they will be better positioned to facilitate their technical staff in acquiring, retaining and using these skills to attract development funds to support the implementation of programmes, policies and projects that contribute to sustainable development and resilience building</w:t>
      </w:r>
      <w:r w:rsidR="002D3B9B" w:rsidRPr="002D4B87">
        <w:rPr>
          <w:rFonts w:asciiTheme="majorBidi" w:hAnsiTheme="majorBidi" w:cstheme="majorBidi"/>
        </w:rPr>
        <w:t xml:space="preserve">. </w:t>
      </w:r>
    </w:p>
    <w:p w14:paraId="52029986" w14:textId="77777777" w:rsidR="00422F91" w:rsidRPr="002D4B87" w:rsidRDefault="00422F91" w:rsidP="00422F91">
      <w:pPr>
        <w:spacing w:line="240" w:lineRule="auto"/>
        <w:contextualSpacing/>
        <w:rPr>
          <w:rFonts w:asciiTheme="majorBidi" w:hAnsiTheme="majorBidi" w:cstheme="majorBidi"/>
          <w:i/>
          <w:iCs/>
        </w:rPr>
      </w:pPr>
    </w:p>
    <w:p w14:paraId="0FA9D875" w14:textId="699B9571" w:rsidR="005E010A" w:rsidRPr="002D4B87" w:rsidRDefault="002D3B9B" w:rsidP="00422F91">
      <w:pPr>
        <w:spacing w:line="240" w:lineRule="auto"/>
        <w:contextualSpacing/>
        <w:rPr>
          <w:rFonts w:asciiTheme="majorBidi" w:hAnsiTheme="majorBidi" w:cstheme="majorBidi"/>
          <w:i/>
          <w:iCs/>
        </w:rPr>
      </w:pPr>
      <w:r w:rsidRPr="002D4B87">
        <w:rPr>
          <w:rFonts w:asciiTheme="majorBidi" w:hAnsiTheme="majorBidi" w:cstheme="majorBidi"/>
          <w:i/>
          <w:iCs/>
        </w:rPr>
        <w:t>Technical Staff of Government Ministries, Departments and Agencies</w:t>
      </w:r>
      <w:r w:rsidR="00506B0D" w:rsidRPr="002D4B87">
        <w:rPr>
          <w:rFonts w:asciiTheme="majorBidi" w:hAnsiTheme="majorBidi" w:cstheme="majorBidi"/>
          <w:i/>
          <w:iCs/>
        </w:rPr>
        <w:t xml:space="preserve"> (MDAs)</w:t>
      </w:r>
    </w:p>
    <w:p w14:paraId="6B67F9BC" w14:textId="59F2BFF3" w:rsidR="002D3B9B" w:rsidRPr="002D4B87" w:rsidRDefault="002D3B9B" w:rsidP="00422F91">
      <w:pPr>
        <w:spacing w:line="240" w:lineRule="auto"/>
        <w:contextualSpacing/>
        <w:jc w:val="both"/>
        <w:rPr>
          <w:rFonts w:asciiTheme="majorBidi" w:hAnsiTheme="majorBidi" w:cstheme="majorBidi"/>
        </w:rPr>
      </w:pPr>
      <w:r w:rsidRPr="002D4B87">
        <w:rPr>
          <w:rFonts w:asciiTheme="majorBidi" w:hAnsiTheme="majorBidi" w:cstheme="majorBidi"/>
        </w:rPr>
        <w:t xml:space="preserve">Technical staff, </w:t>
      </w:r>
      <w:r w:rsidR="00CD755C">
        <w:rPr>
          <w:rFonts w:asciiTheme="majorBidi" w:hAnsiTheme="majorBidi" w:cstheme="majorBidi"/>
        </w:rPr>
        <w:t>especially those with</w:t>
      </w:r>
      <w:r w:rsidR="003F74C5">
        <w:rPr>
          <w:rFonts w:asciiTheme="majorBidi" w:hAnsiTheme="majorBidi" w:cstheme="majorBidi"/>
        </w:rPr>
        <w:t xml:space="preserve"> little to no</w:t>
      </w:r>
      <w:r w:rsidR="00CD755C">
        <w:rPr>
          <w:rFonts w:asciiTheme="majorBidi" w:hAnsiTheme="majorBidi" w:cstheme="majorBidi"/>
        </w:rPr>
        <w:t xml:space="preserve"> background training in research methods, project management or monitoring and evaluation</w:t>
      </w:r>
      <w:r w:rsidR="00EE1CEA">
        <w:rPr>
          <w:rFonts w:asciiTheme="majorBidi" w:hAnsiTheme="majorBidi" w:cstheme="majorBidi"/>
        </w:rPr>
        <w:t>,</w:t>
      </w:r>
      <w:r w:rsidR="00CD755C">
        <w:rPr>
          <w:rFonts w:asciiTheme="majorBidi" w:hAnsiTheme="majorBidi" w:cstheme="majorBidi"/>
        </w:rPr>
        <w:t xml:space="preserve"> and who </w:t>
      </w:r>
      <w:r w:rsidR="003F74C5">
        <w:rPr>
          <w:rFonts w:asciiTheme="majorBidi" w:hAnsiTheme="majorBidi" w:cstheme="majorBidi"/>
        </w:rPr>
        <w:t xml:space="preserve">do not have </w:t>
      </w:r>
      <w:r w:rsidR="00CD755C">
        <w:rPr>
          <w:rFonts w:asciiTheme="majorBidi" w:hAnsiTheme="majorBidi" w:cstheme="majorBidi"/>
        </w:rPr>
        <w:t xml:space="preserve">professional experience in </w:t>
      </w:r>
      <w:r w:rsidR="003F74C5">
        <w:rPr>
          <w:rFonts w:asciiTheme="majorBidi" w:hAnsiTheme="majorBidi" w:cstheme="majorBidi"/>
        </w:rPr>
        <w:t xml:space="preserve">the </w:t>
      </w:r>
      <w:r w:rsidR="00CD755C">
        <w:rPr>
          <w:rFonts w:asciiTheme="majorBidi" w:hAnsiTheme="majorBidi" w:cstheme="majorBidi"/>
        </w:rPr>
        <w:t xml:space="preserve">international development field, stand to benefit professionally by acquiring skills in grant proposal wiring and project management. </w:t>
      </w:r>
      <w:r w:rsidR="003F74C5">
        <w:rPr>
          <w:rFonts w:asciiTheme="majorBidi" w:hAnsiTheme="majorBidi" w:cstheme="majorBidi"/>
        </w:rPr>
        <w:t xml:space="preserve">Their </w:t>
      </w:r>
      <w:r w:rsidR="00EE1CEA">
        <w:rPr>
          <w:rFonts w:asciiTheme="majorBidi" w:hAnsiTheme="majorBidi" w:cstheme="majorBidi"/>
        </w:rPr>
        <w:t xml:space="preserve">enhanced </w:t>
      </w:r>
      <w:r w:rsidR="003F74C5">
        <w:rPr>
          <w:rFonts w:asciiTheme="majorBidi" w:hAnsiTheme="majorBidi" w:cstheme="majorBidi"/>
        </w:rPr>
        <w:t xml:space="preserve">individual capacity will result in </w:t>
      </w:r>
      <w:r w:rsidR="00EE1CEA">
        <w:rPr>
          <w:rFonts w:asciiTheme="majorBidi" w:hAnsiTheme="majorBidi" w:cstheme="majorBidi"/>
        </w:rPr>
        <w:t xml:space="preserve">strengthened </w:t>
      </w:r>
      <w:r w:rsidR="003F74C5">
        <w:rPr>
          <w:rFonts w:asciiTheme="majorBidi" w:hAnsiTheme="majorBidi" w:cstheme="majorBidi"/>
        </w:rPr>
        <w:t>institutional capacity at the national level</w:t>
      </w:r>
      <w:r w:rsidR="00EE1CEA">
        <w:rPr>
          <w:rFonts w:asciiTheme="majorBidi" w:hAnsiTheme="majorBidi" w:cstheme="majorBidi"/>
        </w:rPr>
        <w:t>,</w:t>
      </w:r>
      <w:r w:rsidR="003F74C5">
        <w:rPr>
          <w:rFonts w:asciiTheme="majorBidi" w:hAnsiTheme="majorBidi" w:cstheme="majorBidi"/>
        </w:rPr>
        <w:t xml:space="preserve"> once properly harnessed and utilized. </w:t>
      </w:r>
      <w:r w:rsidR="00CD755C">
        <w:rPr>
          <w:rFonts w:asciiTheme="majorBidi" w:hAnsiTheme="majorBidi" w:cstheme="majorBidi"/>
        </w:rPr>
        <w:t xml:space="preserve">From the </w:t>
      </w:r>
      <w:r w:rsidR="0008765C">
        <w:rPr>
          <w:rFonts w:asciiTheme="majorBidi" w:hAnsiTheme="majorBidi" w:cstheme="majorBidi"/>
        </w:rPr>
        <w:t xml:space="preserve">first </w:t>
      </w:r>
      <w:r w:rsidR="00CD755C">
        <w:rPr>
          <w:rFonts w:asciiTheme="majorBidi" w:hAnsiTheme="majorBidi" w:cstheme="majorBidi"/>
        </w:rPr>
        <w:t xml:space="preserve">step of identifying </w:t>
      </w:r>
      <w:r w:rsidR="0008765C">
        <w:rPr>
          <w:rFonts w:asciiTheme="majorBidi" w:hAnsiTheme="majorBidi" w:cstheme="majorBidi"/>
        </w:rPr>
        <w:t>funding cycle</w:t>
      </w:r>
      <w:r w:rsidR="00EE1CEA">
        <w:rPr>
          <w:rFonts w:asciiTheme="majorBidi" w:hAnsiTheme="majorBidi" w:cstheme="majorBidi"/>
        </w:rPr>
        <w:t>s</w:t>
      </w:r>
      <w:r w:rsidR="0008765C">
        <w:rPr>
          <w:rFonts w:asciiTheme="majorBidi" w:hAnsiTheme="majorBidi" w:cstheme="majorBidi"/>
        </w:rPr>
        <w:t xml:space="preserve">, </w:t>
      </w:r>
      <w:r w:rsidR="003F74C5">
        <w:rPr>
          <w:rFonts w:asciiTheme="majorBidi" w:hAnsiTheme="majorBidi" w:cstheme="majorBidi"/>
        </w:rPr>
        <w:t xml:space="preserve">to </w:t>
      </w:r>
      <w:r w:rsidR="0008765C">
        <w:rPr>
          <w:rFonts w:asciiTheme="majorBidi" w:hAnsiTheme="majorBidi" w:cstheme="majorBidi"/>
        </w:rPr>
        <w:t xml:space="preserve">responding to </w:t>
      </w:r>
      <w:r w:rsidR="00CD755C">
        <w:rPr>
          <w:rFonts w:asciiTheme="majorBidi" w:hAnsiTheme="majorBidi" w:cstheme="majorBidi"/>
        </w:rPr>
        <w:t>Requests for Proposal</w:t>
      </w:r>
      <w:r w:rsidR="0008765C">
        <w:rPr>
          <w:rFonts w:asciiTheme="majorBidi" w:hAnsiTheme="majorBidi" w:cstheme="majorBidi"/>
        </w:rPr>
        <w:t>s (RFPs)</w:t>
      </w:r>
      <w:r w:rsidR="002B0469">
        <w:rPr>
          <w:rFonts w:asciiTheme="majorBidi" w:hAnsiTheme="majorBidi" w:cstheme="majorBidi"/>
        </w:rPr>
        <w:t>,</w:t>
      </w:r>
      <w:r w:rsidR="003F74C5">
        <w:rPr>
          <w:rFonts w:asciiTheme="majorBidi" w:hAnsiTheme="majorBidi" w:cstheme="majorBidi"/>
        </w:rPr>
        <w:t xml:space="preserve"> and</w:t>
      </w:r>
      <w:r w:rsidR="0008765C">
        <w:rPr>
          <w:rFonts w:asciiTheme="majorBidi" w:hAnsiTheme="majorBidi" w:cstheme="majorBidi"/>
        </w:rPr>
        <w:t xml:space="preserve"> all the way to performing </w:t>
      </w:r>
      <w:r w:rsidR="003F74C5">
        <w:rPr>
          <w:rFonts w:asciiTheme="majorBidi" w:hAnsiTheme="majorBidi" w:cstheme="majorBidi"/>
        </w:rPr>
        <w:t>m</w:t>
      </w:r>
      <w:r w:rsidR="0008765C">
        <w:rPr>
          <w:rFonts w:asciiTheme="majorBidi" w:hAnsiTheme="majorBidi" w:cstheme="majorBidi"/>
        </w:rPr>
        <w:t xml:space="preserve">onitoring and </w:t>
      </w:r>
      <w:r w:rsidR="003F74C5">
        <w:rPr>
          <w:rFonts w:asciiTheme="majorBidi" w:hAnsiTheme="majorBidi" w:cstheme="majorBidi"/>
        </w:rPr>
        <w:t>e</w:t>
      </w:r>
      <w:r w:rsidR="0008765C">
        <w:rPr>
          <w:rFonts w:asciiTheme="majorBidi" w:hAnsiTheme="majorBidi" w:cstheme="majorBidi"/>
        </w:rPr>
        <w:t>v</w:t>
      </w:r>
      <w:r w:rsidR="003F74C5">
        <w:rPr>
          <w:rFonts w:asciiTheme="majorBidi" w:hAnsiTheme="majorBidi" w:cstheme="majorBidi"/>
        </w:rPr>
        <w:t>a</w:t>
      </w:r>
      <w:r w:rsidR="0008765C">
        <w:rPr>
          <w:rFonts w:asciiTheme="majorBidi" w:hAnsiTheme="majorBidi" w:cstheme="majorBidi"/>
        </w:rPr>
        <w:t>luation of projects, understanding what needs to be done, how, when and by who is critical for a successful grant application and project</w:t>
      </w:r>
      <w:r w:rsidR="003F74C5">
        <w:rPr>
          <w:rFonts w:asciiTheme="majorBidi" w:hAnsiTheme="majorBidi" w:cstheme="majorBidi"/>
        </w:rPr>
        <w:t xml:space="preserve"> implementation</w:t>
      </w:r>
      <w:r w:rsidR="0008765C">
        <w:rPr>
          <w:rFonts w:asciiTheme="majorBidi" w:hAnsiTheme="majorBidi" w:cstheme="majorBidi"/>
        </w:rPr>
        <w:t xml:space="preserve">. Technical staff will learn these skills during the training course. </w:t>
      </w:r>
    </w:p>
    <w:p w14:paraId="30B3E216" w14:textId="77777777" w:rsidR="000D2283" w:rsidRPr="002D4B87" w:rsidRDefault="000D2283" w:rsidP="00200358">
      <w:pPr>
        <w:spacing w:after="0" w:line="360" w:lineRule="auto"/>
        <w:jc w:val="both"/>
        <w:rPr>
          <w:rFonts w:asciiTheme="majorBidi" w:eastAsia="Times New Roman" w:hAnsiTheme="majorBidi" w:cstheme="majorBidi"/>
          <w:b/>
          <w:lang w:eastAsia="en-US"/>
        </w:rPr>
      </w:pPr>
    </w:p>
    <w:p w14:paraId="0C55A3DF" w14:textId="6A2536CA" w:rsidR="00200358" w:rsidRPr="002D4B87" w:rsidRDefault="00200358" w:rsidP="00200358">
      <w:pPr>
        <w:spacing w:after="0" w:line="360" w:lineRule="auto"/>
        <w:jc w:val="both"/>
        <w:rPr>
          <w:rFonts w:asciiTheme="majorBidi" w:eastAsia="Times New Roman" w:hAnsiTheme="majorBidi" w:cstheme="majorBidi"/>
          <w:i/>
          <w:lang w:val="en-TT" w:eastAsia="en-US"/>
        </w:rPr>
      </w:pPr>
      <w:r w:rsidRPr="002D4B87">
        <w:rPr>
          <w:rFonts w:asciiTheme="majorBidi" w:eastAsia="Times New Roman" w:hAnsiTheme="majorBidi" w:cstheme="majorBidi"/>
          <w:b/>
          <w:lang w:val="en-TT" w:eastAsia="en-US"/>
        </w:rPr>
        <w:t>Form</w:t>
      </w:r>
      <w:r w:rsidR="00472F88" w:rsidRPr="002D4B87">
        <w:rPr>
          <w:rFonts w:asciiTheme="majorBidi" w:eastAsia="Times New Roman" w:hAnsiTheme="majorBidi" w:cstheme="majorBidi"/>
          <w:b/>
          <w:lang w:val="en-TT" w:eastAsia="en-US"/>
        </w:rPr>
        <w:t>at</w:t>
      </w:r>
      <w:r w:rsidRPr="002D4B87">
        <w:rPr>
          <w:rFonts w:asciiTheme="majorBidi" w:eastAsia="Times New Roman" w:hAnsiTheme="majorBidi" w:cstheme="majorBidi"/>
          <w:b/>
          <w:lang w:val="en-TT" w:eastAsia="en-US"/>
        </w:rPr>
        <w:t xml:space="preserve"> </w:t>
      </w:r>
    </w:p>
    <w:p w14:paraId="07BC63FF" w14:textId="77777777" w:rsidR="003F74C5" w:rsidRDefault="00422F91" w:rsidP="003F74C5">
      <w:pPr>
        <w:jc w:val="both"/>
        <w:rPr>
          <w:rFonts w:asciiTheme="majorBidi" w:eastAsia="Times New Roman" w:hAnsiTheme="majorBidi" w:cstheme="majorBidi"/>
          <w:color w:val="000000"/>
          <w:lang w:val="en-TT" w:eastAsia="en-US"/>
        </w:rPr>
      </w:pPr>
      <w:r w:rsidRPr="002D4B87">
        <w:rPr>
          <w:rFonts w:asciiTheme="majorBidi" w:eastAsia="Times New Roman" w:hAnsiTheme="majorBidi" w:cstheme="majorBidi"/>
          <w:color w:val="000000"/>
          <w:lang w:val="en-TT" w:eastAsia="en-US"/>
        </w:rPr>
        <w:t xml:space="preserve">The </w:t>
      </w:r>
      <w:r w:rsidR="0008765C">
        <w:rPr>
          <w:rFonts w:asciiTheme="majorBidi" w:eastAsia="Times New Roman" w:hAnsiTheme="majorBidi" w:cstheme="majorBidi"/>
          <w:color w:val="000000"/>
          <w:lang w:val="en-TT" w:eastAsia="en-US"/>
        </w:rPr>
        <w:t xml:space="preserve">training course will be delivered using workshops and classroom-style teaching approaches. </w:t>
      </w:r>
    </w:p>
    <w:p w14:paraId="68B6CDE5" w14:textId="4C4417CD" w:rsidR="00422F91" w:rsidRPr="002D4B87" w:rsidRDefault="00422F91" w:rsidP="003F74C5">
      <w:pPr>
        <w:jc w:val="both"/>
        <w:rPr>
          <w:rFonts w:asciiTheme="majorBidi" w:eastAsia="Times New Roman" w:hAnsiTheme="majorBidi" w:cstheme="majorBidi"/>
          <w:color w:val="000000"/>
          <w:lang w:val="en-TT" w:eastAsia="en-US"/>
        </w:rPr>
      </w:pPr>
      <w:r w:rsidRPr="002D4B87">
        <w:rPr>
          <w:rFonts w:asciiTheme="majorBidi" w:eastAsia="Times New Roman" w:hAnsiTheme="majorBidi" w:cstheme="majorBidi"/>
          <w:color w:val="000000"/>
          <w:lang w:val="en-TT" w:eastAsia="en-US"/>
        </w:rPr>
        <w:t xml:space="preserve">A </w:t>
      </w:r>
      <w:r w:rsidR="0008765C">
        <w:rPr>
          <w:rFonts w:asciiTheme="majorBidi" w:eastAsia="Times New Roman" w:hAnsiTheme="majorBidi" w:cstheme="majorBidi"/>
          <w:color w:val="000000"/>
          <w:lang w:val="en-TT" w:eastAsia="en-US"/>
        </w:rPr>
        <w:t xml:space="preserve">one-day workshop will be organised for Ministers of Government and senior government officials in separate sessions. This workshop will provide a platform to seek information from policy makers on </w:t>
      </w:r>
      <w:r w:rsidR="003F74C5">
        <w:rPr>
          <w:rFonts w:asciiTheme="majorBidi" w:eastAsia="Times New Roman" w:hAnsiTheme="majorBidi" w:cstheme="majorBidi"/>
          <w:color w:val="000000"/>
          <w:lang w:val="en-TT" w:eastAsia="en-US"/>
        </w:rPr>
        <w:t xml:space="preserve">national </w:t>
      </w:r>
      <w:r w:rsidR="0008765C">
        <w:rPr>
          <w:rFonts w:asciiTheme="majorBidi" w:eastAsia="Times New Roman" w:hAnsiTheme="majorBidi" w:cstheme="majorBidi"/>
          <w:color w:val="000000"/>
          <w:lang w:val="en-TT" w:eastAsia="en-US"/>
        </w:rPr>
        <w:t xml:space="preserve">development priorities and funding challenges </w:t>
      </w:r>
      <w:r w:rsidR="00D541E0">
        <w:rPr>
          <w:rFonts w:asciiTheme="majorBidi" w:eastAsia="Times New Roman" w:hAnsiTheme="majorBidi" w:cstheme="majorBidi"/>
          <w:color w:val="000000"/>
          <w:lang w:val="en-TT" w:eastAsia="en-US"/>
        </w:rPr>
        <w:t>and gain insight from senior government officials on implementation gaps of development projects in Saint Kitts and Nevis. The workshop will also provide an opportunity for ECLAC to inform the policy makers and senior government officials of the prerequisites for success in attracting grants and implementing development projects</w:t>
      </w:r>
      <w:r w:rsidR="001A083E">
        <w:rPr>
          <w:rFonts w:asciiTheme="majorBidi" w:eastAsia="Times New Roman" w:hAnsiTheme="majorBidi" w:cstheme="majorBidi"/>
          <w:color w:val="000000"/>
          <w:lang w:val="en-TT" w:eastAsia="en-US"/>
        </w:rPr>
        <w:t xml:space="preserve"> effectively</w:t>
      </w:r>
      <w:r w:rsidR="00D541E0">
        <w:rPr>
          <w:rFonts w:asciiTheme="majorBidi" w:eastAsia="Times New Roman" w:hAnsiTheme="majorBidi" w:cstheme="majorBidi"/>
          <w:color w:val="000000"/>
          <w:lang w:val="en-TT" w:eastAsia="en-US"/>
        </w:rPr>
        <w:t>. The workshop will be</w:t>
      </w:r>
      <w:r w:rsidR="0008765C">
        <w:rPr>
          <w:rFonts w:asciiTheme="majorBidi" w:eastAsia="Times New Roman" w:hAnsiTheme="majorBidi" w:cstheme="majorBidi"/>
          <w:color w:val="000000"/>
          <w:lang w:val="en-TT" w:eastAsia="en-US"/>
        </w:rPr>
        <w:t xml:space="preserve"> followed by the delivery of a </w:t>
      </w:r>
      <w:r w:rsidR="00D541E0">
        <w:rPr>
          <w:rFonts w:asciiTheme="majorBidi" w:eastAsia="Times New Roman" w:hAnsiTheme="majorBidi" w:cstheme="majorBidi"/>
          <w:color w:val="000000"/>
          <w:lang w:val="en-TT" w:eastAsia="en-US"/>
        </w:rPr>
        <w:t xml:space="preserve">four-day </w:t>
      </w:r>
      <w:r w:rsidR="0008765C">
        <w:rPr>
          <w:rFonts w:asciiTheme="majorBidi" w:eastAsia="Times New Roman" w:hAnsiTheme="majorBidi" w:cstheme="majorBidi"/>
          <w:color w:val="000000"/>
          <w:lang w:val="en-TT" w:eastAsia="en-US"/>
        </w:rPr>
        <w:t>training course to technical staff from MDAs, including the Nevis Island Administration, who have been nominated by their supervisors to participate in the capacity strengthening training. The course will cover the following modules</w:t>
      </w:r>
      <w:r w:rsidRPr="002D4B87">
        <w:rPr>
          <w:rFonts w:asciiTheme="majorBidi" w:eastAsia="Times New Roman" w:hAnsiTheme="majorBidi" w:cstheme="majorBidi"/>
          <w:color w:val="000000"/>
          <w:lang w:val="en-TT" w:eastAsia="en-US"/>
        </w:rPr>
        <w:t>:</w:t>
      </w:r>
    </w:p>
    <w:p w14:paraId="7E1A4B07" w14:textId="77777777" w:rsidR="00110E11" w:rsidRDefault="00110E11" w:rsidP="00110E11">
      <w:pPr>
        <w:pStyle w:val="Default"/>
        <w:numPr>
          <w:ilvl w:val="0"/>
          <w:numId w:val="36"/>
        </w:numPr>
        <w:spacing w:after="38"/>
        <w:rPr>
          <w:rFonts w:asciiTheme="majorBidi" w:hAnsiTheme="majorBidi" w:cstheme="majorBidi"/>
          <w:sz w:val="22"/>
          <w:szCs w:val="22"/>
        </w:rPr>
      </w:pPr>
      <w:r>
        <w:rPr>
          <w:rFonts w:asciiTheme="majorBidi" w:hAnsiTheme="majorBidi" w:cstheme="majorBidi"/>
          <w:sz w:val="22"/>
          <w:szCs w:val="22"/>
        </w:rPr>
        <w:t>How development grants work</w:t>
      </w:r>
    </w:p>
    <w:p w14:paraId="51BD3497" w14:textId="77777777" w:rsidR="00110E11" w:rsidRDefault="00110E11" w:rsidP="00110E11">
      <w:pPr>
        <w:pStyle w:val="Default"/>
        <w:numPr>
          <w:ilvl w:val="0"/>
          <w:numId w:val="36"/>
        </w:numPr>
        <w:spacing w:after="38"/>
        <w:rPr>
          <w:rFonts w:asciiTheme="majorBidi" w:hAnsiTheme="majorBidi" w:cstheme="majorBidi"/>
          <w:sz w:val="22"/>
          <w:szCs w:val="22"/>
        </w:rPr>
      </w:pPr>
      <w:r>
        <w:rPr>
          <w:rFonts w:asciiTheme="majorBidi" w:hAnsiTheme="majorBidi" w:cstheme="majorBidi"/>
          <w:sz w:val="22"/>
          <w:szCs w:val="22"/>
        </w:rPr>
        <w:t>The grant application process</w:t>
      </w:r>
    </w:p>
    <w:p w14:paraId="6297782B" w14:textId="77777777" w:rsidR="00110E11" w:rsidRDefault="00110E11" w:rsidP="00110E11">
      <w:pPr>
        <w:pStyle w:val="Default"/>
        <w:numPr>
          <w:ilvl w:val="0"/>
          <w:numId w:val="36"/>
        </w:numPr>
        <w:spacing w:after="38"/>
        <w:rPr>
          <w:rFonts w:asciiTheme="majorBidi" w:hAnsiTheme="majorBidi" w:cstheme="majorBidi"/>
          <w:sz w:val="22"/>
          <w:szCs w:val="22"/>
        </w:rPr>
      </w:pPr>
      <w:r>
        <w:rPr>
          <w:rFonts w:asciiTheme="majorBidi" w:hAnsiTheme="majorBidi" w:cstheme="majorBidi"/>
          <w:sz w:val="22"/>
          <w:szCs w:val="22"/>
        </w:rPr>
        <w:t>Implementing a funded project</w:t>
      </w:r>
    </w:p>
    <w:p w14:paraId="67E9F85D" w14:textId="77777777" w:rsidR="00110E11" w:rsidRDefault="00110E11" w:rsidP="00110E11">
      <w:pPr>
        <w:pStyle w:val="Default"/>
        <w:numPr>
          <w:ilvl w:val="0"/>
          <w:numId w:val="36"/>
        </w:numPr>
        <w:spacing w:after="38"/>
        <w:rPr>
          <w:rFonts w:asciiTheme="majorBidi" w:hAnsiTheme="majorBidi" w:cstheme="majorBidi"/>
          <w:sz w:val="22"/>
          <w:szCs w:val="22"/>
        </w:rPr>
      </w:pPr>
      <w:r>
        <w:rPr>
          <w:rFonts w:asciiTheme="majorBidi" w:hAnsiTheme="majorBidi" w:cstheme="majorBidi"/>
          <w:sz w:val="22"/>
          <w:szCs w:val="22"/>
        </w:rPr>
        <w:t>Monitoring and Evaluation of funded projects</w:t>
      </w:r>
    </w:p>
    <w:p w14:paraId="15E9F376" w14:textId="77777777" w:rsidR="00110E11" w:rsidRPr="002D09EB" w:rsidRDefault="00110E11" w:rsidP="00110E11">
      <w:pPr>
        <w:pStyle w:val="Default"/>
        <w:numPr>
          <w:ilvl w:val="0"/>
          <w:numId w:val="36"/>
        </w:numPr>
        <w:spacing w:after="38"/>
        <w:rPr>
          <w:rFonts w:asciiTheme="majorBidi" w:hAnsiTheme="majorBidi" w:cstheme="majorBidi"/>
          <w:sz w:val="22"/>
          <w:szCs w:val="22"/>
        </w:rPr>
      </w:pPr>
      <w:r>
        <w:rPr>
          <w:rFonts w:asciiTheme="majorBidi" w:hAnsiTheme="majorBidi" w:cstheme="majorBidi"/>
          <w:sz w:val="22"/>
          <w:szCs w:val="22"/>
        </w:rPr>
        <w:lastRenderedPageBreak/>
        <w:t>Practical exercise in project proposal writing</w:t>
      </w:r>
    </w:p>
    <w:p w14:paraId="31B18A07" w14:textId="77777777" w:rsidR="002D09EB" w:rsidRPr="00110E11" w:rsidRDefault="002D09EB" w:rsidP="002D09EB">
      <w:pPr>
        <w:spacing w:after="120" w:line="240" w:lineRule="auto"/>
        <w:rPr>
          <w:rFonts w:asciiTheme="majorBidi" w:eastAsia="Times New Roman" w:hAnsiTheme="majorBidi" w:cstheme="majorBidi"/>
          <w:color w:val="000000"/>
          <w:lang w:val="en-US" w:eastAsia="en-US"/>
        </w:rPr>
      </w:pPr>
    </w:p>
    <w:p w14:paraId="31E0457A" w14:textId="6B51E8F7" w:rsidR="00110E11" w:rsidRDefault="002D09EB" w:rsidP="001A083E">
      <w:pPr>
        <w:spacing w:after="120" w:line="240" w:lineRule="auto"/>
        <w:rPr>
          <w:rFonts w:asciiTheme="majorBidi" w:eastAsia="Times New Roman" w:hAnsiTheme="majorBidi" w:cstheme="majorBidi"/>
          <w:color w:val="000000"/>
          <w:lang w:val="en-TT" w:eastAsia="en-US"/>
        </w:rPr>
      </w:pPr>
      <w:r>
        <w:rPr>
          <w:rFonts w:asciiTheme="majorBidi" w:eastAsia="Times New Roman" w:hAnsiTheme="majorBidi" w:cstheme="majorBidi"/>
          <w:color w:val="000000"/>
          <w:lang w:val="en-TT" w:eastAsia="en-US"/>
        </w:rPr>
        <w:t>The course outline for the training is included in the appendix.</w:t>
      </w:r>
    </w:p>
    <w:p w14:paraId="4B951C25" w14:textId="77777777" w:rsidR="00110E11" w:rsidRPr="002D09EB" w:rsidRDefault="00110E11" w:rsidP="002D09EB">
      <w:pPr>
        <w:spacing w:after="120" w:line="240" w:lineRule="auto"/>
        <w:rPr>
          <w:rFonts w:asciiTheme="majorBidi" w:eastAsia="Times New Roman" w:hAnsiTheme="majorBidi" w:cstheme="majorBidi"/>
          <w:color w:val="000000"/>
          <w:lang w:val="en-TT" w:eastAsia="en-US"/>
        </w:rPr>
      </w:pPr>
    </w:p>
    <w:p w14:paraId="78883397" w14:textId="323C0BB2" w:rsidR="00472F88" w:rsidRPr="002D4B87" w:rsidRDefault="00472F88" w:rsidP="00472F88">
      <w:pPr>
        <w:spacing w:after="0" w:line="360" w:lineRule="auto"/>
        <w:jc w:val="both"/>
        <w:rPr>
          <w:rFonts w:asciiTheme="majorBidi" w:eastAsia="Times New Roman" w:hAnsiTheme="majorBidi" w:cstheme="majorBidi"/>
          <w:i/>
          <w:color w:val="000000" w:themeColor="text1"/>
          <w:lang w:val="en-TT" w:eastAsia="en-US"/>
        </w:rPr>
      </w:pPr>
      <w:r w:rsidRPr="002D4B87">
        <w:rPr>
          <w:rFonts w:asciiTheme="majorBidi" w:eastAsia="Times New Roman" w:hAnsiTheme="majorBidi" w:cstheme="majorBidi"/>
          <w:b/>
          <w:color w:val="000000" w:themeColor="text1"/>
          <w:lang w:val="en-TT" w:eastAsia="en-US"/>
        </w:rPr>
        <w:t xml:space="preserve">Expected </w:t>
      </w:r>
      <w:r w:rsidR="002D09EB">
        <w:rPr>
          <w:rFonts w:asciiTheme="majorBidi" w:eastAsia="Times New Roman" w:hAnsiTheme="majorBidi" w:cstheme="majorBidi"/>
          <w:b/>
          <w:color w:val="000000" w:themeColor="text1"/>
          <w:lang w:val="en-TT" w:eastAsia="en-US"/>
        </w:rPr>
        <w:t>outcome</w:t>
      </w:r>
    </w:p>
    <w:p w14:paraId="1C3027B0" w14:textId="52FA03AB" w:rsidR="00472F88" w:rsidRPr="002D4B87" w:rsidRDefault="002D09EB" w:rsidP="00705B1F">
      <w:pPr>
        <w:jc w:val="both"/>
        <w:rPr>
          <w:rFonts w:asciiTheme="majorBidi" w:eastAsia="Times New Roman" w:hAnsiTheme="majorBidi" w:cstheme="majorBidi"/>
          <w:color w:val="000000" w:themeColor="text1"/>
          <w:lang w:val="en-TT" w:eastAsia="en-US"/>
        </w:rPr>
      </w:pPr>
      <w:r>
        <w:rPr>
          <w:rFonts w:asciiTheme="majorBidi" w:eastAsia="Times New Roman" w:hAnsiTheme="majorBidi" w:cstheme="majorBidi"/>
          <w:color w:val="000000" w:themeColor="text1"/>
          <w:lang w:val="en-TT" w:eastAsia="en-US"/>
        </w:rPr>
        <w:t xml:space="preserve">At the conclusion of the training course, </w:t>
      </w:r>
      <w:r w:rsidR="008E3D13" w:rsidRPr="002D4B87">
        <w:rPr>
          <w:rFonts w:asciiTheme="majorBidi" w:eastAsia="Times New Roman" w:hAnsiTheme="majorBidi" w:cstheme="majorBidi"/>
          <w:color w:val="000000" w:themeColor="text1"/>
          <w:lang w:val="en-TT" w:eastAsia="en-US"/>
        </w:rPr>
        <w:t>policymakers</w:t>
      </w:r>
      <w:r w:rsidR="00705B1F" w:rsidRPr="002D4B87">
        <w:rPr>
          <w:rFonts w:asciiTheme="majorBidi" w:eastAsia="Times New Roman" w:hAnsiTheme="majorBidi" w:cstheme="majorBidi"/>
          <w:color w:val="000000" w:themeColor="text1"/>
          <w:lang w:val="en-TT" w:eastAsia="en-US"/>
        </w:rPr>
        <w:t xml:space="preserve"> and </w:t>
      </w:r>
      <w:r>
        <w:rPr>
          <w:rFonts w:asciiTheme="majorBidi" w:eastAsia="Times New Roman" w:hAnsiTheme="majorBidi" w:cstheme="majorBidi"/>
          <w:color w:val="000000" w:themeColor="text1"/>
          <w:lang w:val="en-TT" w:eastAsia="en-US"/>
        </w:rPr>
        <w:t xml:space="preserve">senior </w:t>
      </w:r>
      <w:r w:rsidR="00705B1F" w:rsidRPr="002D4B87">
        <w:rPr>
          <w:rFonts w:asciiTheme="majorBidi" w:eastAsia="Times New Roman" w:hAnsiTheme="majorBidi" w:cstheme="majorBidi"/>
          <w:color w:val="000000" w:themeColor="text1"/>
          <w:lang w:val="en-TT" w:eastAsia="en-US"/>
        </w:rPr>
        <w:t>government officials</w:t>
      </w:r>
      <w:r w:rsidR="008E3D13" w:rsidRPr="002D4B87">
        <w:rPr>
          <w:rFonts w:asciiTheme="majorBidi" w:eastAsia="Times New Roman" w:hAnsiTheme="majorBidi" w:cstheme="majorBidi"/>
          <w:color w:val="000000" w:themeColor="text1"/>
          <w:lang w:val="en-TT" w:eastAsia="en-US"/>
        </w:rPr>
        <w:t xml:space="preserve"> in </w:t>
      </w:r>
      <w:r>
        <w:rPr>
          <w:rFonts w:asciiTheme="majorBidi" w:eastAsia="Times New Roman" w:hAnsiTheme="majorBidi" w:cstheme="majorBidi"/>
          <w:color w:val="000000" w:themeColor="text1"/>
          <w:lang w:val="en-TT" w:eastAsia="en-US"/>
        </w:rPr>
        <w:t>Saint Kitts and Nevis would h</w:t>
      </w:r>
      <w:r w:rsidR="008E3D13" w:rsidRPr="002D4B87">
        <w:rPr>
          <w:rFonts w:asciiTheme="majorBidi" w:eastAsia="Times New Roman" w:hAnsiTheme="majorBidi" w:cstheme="majorBidi"/>
          <w:color w:val="000000" w:themeColor="text1"/>
          <w:lang w:val="en-TT" w:eastAsia="en-US"/>
        </w:rPr>
        <w:t xml:space="preserve">ave </w:t>
      </w:r>
      <w:r>
        <w:rPr>
          <w:rFonts w:asciiTheme="majorBidi" w:eastAsia="Times New Roman" w:hAnsiTheme="majorBidi" w:cstheme="majorBidi"/>
          <w:color w:val="000000" w:themeColor="text1"/>
          <w:lang w:val="en-TT" w:eastAsia="en-US"/>
        </w:rPr>
        <w:t xml:space="preserve">gained </w:t>
      </w:r>
      <w:r w:rsidR="008E3D13" w:rsidRPr="002D4B87">
        <w:rPr>
          <w:rFonts w:asciiTheme="majorBidi" w:eastAsia="Times New Roman" w:hAnsiTheme="majorBidi" w:cstheme="majorBidi"/>
          <w:color w:val="000000" w:themeColor="text1"/>
          <w:lang w:val="en-TT" w:eastAsia="en-US"/>
        </w:rPr>
        <w:t>improved knowledge of</w:t>
      </w:r>
      <w:r>
        <w:rPr>
          <w:rFonts w:asciiTheme="majorBidi" w:eastAsia="Times New Roman" w:hAnsiTheme="majorBidi" w:cstheme="majorBidi"/>
          <w:color w:val="000000" w:themeColor="text1"/>
          <w:lang w:val="en-TT" w:eastAsia="en-US"/>
        </w:rPr>
        <w:t xml:space="preserve"> the funding cycle for development grants and </w:t>
      </w:r>
      <w:r w:rsidR="00795E37">
        <w:rPr>
          <w:rFonts w:asciiTheme="majorBidi" w:eastAsia="Times New Roman" w:hAnsiTheme="majorBidi" w:cstheme="majorBidi"/>
          <w:color w:val="000000" w:themeColor="text1"/>
          <w:lang w:val="en-TT" w:eastAsia="en-US"/>
        </w:rPr>
        <w:t xml:space="preserve">be </w:t>
      </w:r>
      <w:r w:rsidR="00E5194D">
        <w:rPr>
          <w:rFonts w:asciiTheme="majorBidi" w:eastAsia="Times New Roman" w:hAnsiTheme="majorBidi" w:cstheme="majorBidi"/>
          <w:color w:val="000000" w:themeColor="text1"/>
          <w:lang w:val="en-TT" w:eastAsia="en-US"/>
        </w:rPr>
        <w:t xml:space="preserve">better able to provide </w:t>
      </w:r>
      <w:r>
        <w:rPr>
          <w:rFonts w:asciiTheme="majorBidi" w:eastAsia="Times New Roman" w:hAnsiTheme="majorBidi" w:cstheme="majorBidi"/>
          <w:color w:val="000000" w:themeColor="text1"/>
          <w:lang w:val="en-TT" w:eastAsia="en-US"/>
        </w:rPr>
        <w:t xml:space="preserve">a supportive environment for attracting these funds for financing development in the country. </w:t>
      </w:r>
      <w:r w:rsidR="00E5194D">
        <w:rPr>
          <w:rFonts w:asciiTheme="majorBidi" w:eastAsia="Times New Roman" w:hAnsiTheme="majorBidi" w:cstheme="majorBidi"/>
          <w:color w:val="000000" w:themeColor="text1"/>
          <w:lang w:val="en-TT" w:eastAsia="en-US"/>
        </w:rPr>
        <w:t xml:space="preserve">Similarly, technical officers in MDAs would have gained improved skills </w:t>
      </w:r>
      <w:r w:rsidRPr="002D09EB">
        <w:rPr>
          <w:rFonts w:asciiTheme="majorBidi" w:eastAsia="Times New Roman" w:hAnsiTheme="majorBidi" w:cstheme="majorBidi"/>
          <w:color w:val="000000" w:themeColor="text1"/>
          <w:lang w:val="en-TT" w:eastAsia="en-US"/>
        </w:rPr>
        <w:t>in project proposal writing</w:t>
      </w:r>
      <w:r w:rsidR="00E5194D">
        <w:rPr>
          <w:rFonts w:asciiTheme="majorBidi" w:eastAsia="Times New Roman" w:hAnsiTheme="majorBidi" w:cstheme="majorBidi"/>
          <w:color w:val="000000" w:themeColor="text1"/>
          <w:lang w:val="en-TT" w:eastAsia="en-US"/>
        </w:rPr>
        <w:t xml:space="preserve"> and p</w:t>
      </w:r>
      <w:r w:rsidRPr="002D09EB">
        <w:rPr>
          <w:rFonts w:asciiTheme="majorBidi" w:eastAsia="Times New Roman" w:hAnsiTheme="majorBidi" w:cstheme="majorBidi"/>
          <w:color w:val="000000" w:themeColor="text1"/>
          <w:lang w:val="en-TT" w:eastAsia="en-US"/>
        </w:rPr>
        <w:t>roject planning, execution, and monitoring</w:t>
      </w:r>
      <w:r w:rsidR="00E5194D">
        <w:rPr>
          <w:rFonts w:asciiTheme="majorBidi" w:eastAsia="Times New Roman" w:hAnsiTheme="majorBidi" w:cstheme="majorBidi"/>
          <w:color w:val="000000" w:themeColor="text1"/>
          <w:lang w:val="en-TT" w:eastAsia="en-US"/>
        </w:rPr>
        <w:t>. Overall, the improved knowledge and skills gained are expected to result in increased pr</w:t>
      </w:r>
      <w:r w:rsidRPr="002D09EB">
        <w:rPr>
          <w:rFonts w:asciiTheme="majorBidi" w:eastAsia="Times New Roman" w:hAnsiTheme="majorBidi" w:cstheme="majorBidi"/>
          <w:color w:val="000000" w:themeColor="text1"/>
          <w:lang w:val="en-TT" w:eastAsia="en-US"/>
        </w:rPr>
        <w:t>oject proposal approvals</w:t>
      </w:r>
      <w:r w:rsidR="00E5194D">
        <w:rPr>
          <w:rFonts w:asciiTheme="majorBidi" w:eastAsia="Times New Roman" w:hAnsiTheme="majorBidi" w:cstheme="majorBidi"/>
          <w:color w:val="000000" w:themeColor="text1"/>
          <w:lang w:val="en-TT" w:eastAsia="en-US"/>
        </w:rPr>
        <w:t xml:space="preserve"> and e</w:t>
      </w:r>
      <w:r w:rsidRPr="002D09EB">
        <w:rPr>
          <w:rFonts w:asciiTheme="majorBidi" w:eastAsia="Times New Roman" w:hAnsiTheme="majorBidi" w:cstheme="majorBidi"/>
          <w:color w:val="000000" w:themeColor="text1"/>
          <w:lang w:val="en-TT" w:eastAsia="en-US"/>
        </w:rPr>
        <w:t>nhanced project implementation effectiveness and efficiency.</w:t>
      </w:r>
    </w:p>
    <w:p w14:paraId="5A1C051A" w14:textId="31DA9347" w:rsidR="0062341B" w:rsidRPr="002D4B87" w:rsidRDefault="0062341B" w:rsidP="0062341B">
      <w:pPr>
        <w:spacing w:after="0" w:line="360" w:lineRule="auto"/>
        <w:jc w:val="both"/>
        <w:rPr>
          <w:rFonts w:asciiTheme="majorBidi" w:eastAsia="Times New Roman" w:hAnsiTheme="majorBidi" w:cstheme="majorBidi"/>
          <w:b/>
          <w:lang w:val="en-TT" w:eastAsia="en-US"/>
        </w:rPr>
      </w:pPr>
    </w:p>
    <w:p w14:paraId="18B92C73" w14:textId="447928ED" w:rsidR="0062341B" w:rsidRPr="002D4B87" w:rsidRDefault="0062341B" w:rsidP="0062341B">
      <w:pPr>
        <w:spacing w:after="0" w:line="360" w:lineRule="auto"/>
        <w:jc w:val="both"/>
        <w:rPr>
          <w:rFonts w:asciiTheme="majorBidi" w:eastAsia="Times New Roman" w:hAnsiTheme="majorBidi" w:cstheme="majorBidi"/>
          <w:b/>
          <w:lang w:val="en-TT" w:eastAsia="en-US"/>
        </w:rPr>
      </w:pPr>
      <w:r w:rsidRPr="002D4B87">
        <w:rPr>
          <w:rFonts w:asciiTheme="majorBidi" w:eastAsia="Times New Roman" w:hAnsiTheme="majorBidi" w:cstheme="majorBidi"/>
          <w:b/>
          <w:lang w:val="en-TT" w:eastAsia="en-US"/>
        </w:rPr>
        <w:t>Venue</w:t>
      </w:r>
      <w:r w:rsidR="00507DBD">
        <w:rPr>
          <w:rFonts w:asciiTheme="majorBidi" w:eastAsia="Times New Roman" w:hAnsiTheme="majorBidi" w:cstheme="majorBidi"/>
          <w:b/>
          <w:lang w:val="en-TT" w:eastAsia="en-US"/>
        </w:rPr>
        <w:t>,</w:t>
      </w:r>
      <w:r w:rsidRPr="002D4B87">
        <w:rPr>
          <w:rFonts w:asciiTheme="majorBidi" w:eastAsia="Times New Roman" w:hAnsiTheme="majorBidi" w:cstheme="majorBidi"/>
          <w:b/>
          <w:lang w:val="en-TT" w:eastAsia="en-US"/>
        </w:rPr>
        <w:t xml:space="preserve"> date</w:t>
      </w:r>
      <w:r w:rsidR="00507DBD">
        <w:rPr>
          <w:rFonts w:asciiTheme="majorBidi" w:eastAsia="Times New Roman" w:hAnsiTheme="majorBidi" w:cstheme="majorBidi"/>
          <w:b/>
          <w:lang w:val="en-TT" w:eastAsia="en-US"/>
        </w:rPr>
        <w:t xml:space="preserve"> and language of instruction</w:t>
      </w:r>
    </w:p>
    <w:p w14:paraId="0E54DA16" w14:textId="1303E88D" w:rsidR="00705B1F" w:rsidRPr="002D4B87" w:rsidRDefault="00705B1F" w:rsidP="00507DBD">
      <w:pPr>
        <w:spacing w:after="0" w:line="240" w:lineRule="auto"/>
        <w:jc w:val="both"/>
        <w:rPr>
          <w:rFonts w:asciiTheme="majorBidi" w:eastAsia="Times New Roman" w:hAnsiTheme="majorBidi" w:cstheme="majorBidi"/>
          <w:color w:val="000000"/>
          <w:lang w:val="en-TT" w:eastAsia="en-US"/>
        </w:rPr>
      </w:pPr>
      <w:r w:rsidRPr="002D4B87">
        <w:rPr>
          <w:rFonts w:asciiTheme="majorBidi" w:eastAsia="Times New Roman" w:hAnsiTheme="majorBidi" w:cstheme="majorBidi"/>
          <w:color w:val="000000"/>
          <w:lang w:val="en-TT" w:eastAsia="en-US"/>
        </w:rPr>
        <w:t xml:space="preserve">The workshops will take place in </w:t>
      </w:r>
      <w:r w:rsidR="00E5194D">
        <w:rPr>
          <w:rFonts w:asciiTheme="majorBidi" w:eastAsia="Times New Roman" w:hAnsiTheme="majorBidi" w:cstheme="majorBidi"/>
          <w:color w:val="000000"/>
          <w:lang w:val="en-TT" w:eastAsia="en-US"/>
        </w:rPr>
        <w:t>Basseterre</w:t>
      </w:r>
      <w:r w:rsidRPr="002D4B87">
        <w:rPr>
          <w:rFonts w:asciiTheme="majorBidi" w:eastAsia="Times New Roman" w:hAnsiTheme="majorBidi" w:cstheme="majorBidi"/>
          <w:color w:val="000000"/>
          <w:lang w:val="en-TT" w:eastAsia="en-US"/>
        </w:rPr>
        <w:t xml:space="preserve">, </w:t>
      </w:r>
      <w:r w:rsidR="00E5194D">
        <w:rPr>
          <w:rFonts w:asciiTheme="majorBidi" w:eastAsia="Times New Roman" w:hAnsiTheme="majorBidi" w:cstheme="majorBidi"/>
          <w:color w:val="000000"/>
          <w:lang w:val="en-TT" w:eastAsia="en-US"/>
        </w:rPr>
        <w:t xml:space="preserve">Saint Kitts and Nevis from 19 </w:t>
      </w:r>
      <w:r w:rsidRPr="002D4B87">
        <w:rPr>
          <w:rFonts w:asciiTheme="majorBidi" w:eastAsia="Times New Roman" w:hAnsiTheme="majorBidi" w:cstheme="majorBidi"/>
          <w:color w:val="000000"/>
          <w:lang w:val="en-TT" w:eastAsia="en-US"/>
        </w:rPr>
        <w:t xml:space="preserve">May to </w:t>
      </w:r>
      <w:r w:rsidR="00E5194D">
        <w:rPr>
          <w:rFonts w:asciiTheme="majorBidi" w:eastAsia="Times New Roman" w:hAnsiTheme="majorBidi" w:cstheme="majorBidi"/>
          <w:color w:val="000000"/>
          <w:lang w:val="en-TT" w:eastAsia="en-US"/>
        </w:rPr>
        <w:t>23</w:t>
      </w:r>
      <w:r w:rsidRPr="002D4B87">
        <w:rPr>
          <w:rFonts w:asciiTheme="majorBidi" w:eastAsia="Times New Roman" w:hAnsiTheme="majorBidi" w:cstheme="majorBidi"/>
          <w:color w:val="000000"/>
          <w:lang w:val="en-TT" w:eastAsia="en-US"/>
        </w:rPr>
        <w:t xml:space="preserve"> May 2025</w:t>
      </w:r>
      <w:r w:rsidR="00507DBD">
        <w:rPr>
          <w:rFonts w:asciiTheme="majorBidi" w:eastAsia="Times New Roman" w:hAnsiTheme="majorBidi" w:cstheme="majorBidi"/>
          <w:color w:val="000000"/>
          <w:lang w:val="en-TT" w:eastAsia="en-US"/>
        </w:rPr>
        <w:t>, and will be conducted in English.</w:t>
      </w:r>
    </w:p>
    <w:p w14:paraId="12BA45D4" w14:textId="77777777" w:rsidR="002D4B87" w:rsidRPr="002D4B87" w:rsidRDefault="002D4B87" w:rsidP="0062341B">
      <w:pPr>
        <w:spacing w:after="0" w:line="360" w:lineRule="auto"/>
        <w:jc w:val="both"/>
        <w:rPr>
          <w:rFonts w:asciiTheme="majorBidi" w:eastAsia="Times New Roman" w:hAnsiTheme="majorBidi" w:cstheme="majorBidi"/>
          <w:color w:val="000000"/>
          <w:lang w:val="en-TT" w:eastAsia="en-US"/>
        </w:rPr>
      </w:pPr>
    </w:p>
    <w:p w14:paraId="4A340255" w14:textId="23B4DBBD" w:rsidR="002D4B87" w:rsidRPr="002D4B87" w:rsidRDefault="002D4B87" w:rsidP="0062341B">
      <w:pPr>
        <w:spacing w:after="0" w:line="360" w:lineRule="auto"/>
        <w:jc w:val="both"/>
        <w:rPr>
          <w:rFonts w:asciiTheme="majorBidi" w:eastAsia="Times New Roman" w:hAnsiTheme="majorBidi" w:cstheme="majorBidi"/>
          <w:b/>
          <w:bCs/>
          <w:color w:val="000000"/>
          <w:lang w:val="en-TT" w:eastAsia="en-US"/>
        </w:rPr>
      </w:pPr>
      <w:r w:rsidRPr="002D4B87">
        <w:rPr>
          <w:rFonts w:asciiTheme="majorBidi" w:eastAsia="Times New Roman" w:hAnsiTheme="majorBidi" w:cstheme="majorBidi"/>
          <w:b/>
          <w:bCs/>
          <w:color w:val="000000"/>
          <w:lang w:val="en-TT" w:eastAsia="en-US"/>
        </w:rPr>
        <w:t>Required ICT Facility</w:t>
      </w:r>
      <w:r w:rsidR="007B1040">
        <w:rPr>
          <w:rFonts w:asciiTheme="majorBidi" w:eastAsia="Times New Roman" w:hAnsiTheme="majorBidi" w:cstheme="majorBidi"/>
          <w:b/>
          <w:bCs/>
          <w:color w:val="000000"/>
          <w:lang w:val="en-TT" w:eastAsia="en-US"/>
        </w:rPr>
        <w:t xml:space="preserve"> for Training</w:t>
      </w:r>
    </w:p>
    <w:p w14:paraId="40498BCA" w14:textId="3F743079" w:rsidR="002D4B87" w:rsidRPr="002D4B87" w:rsidRDefault="002D4B87" w:rsidP="002D4B87">
      <w:pPr>
        <w:spacing w:after="0" w:line="240" w:lineRule="auto"/>
        <w:jc w:val="both"/>
        <w:rPr>
          <w:rFonts w:asciiTheme="majorBidi" w:eastAsia="Times New Roman" w:hAnsiTheme="majorBidi" w:cstheme="majorBidi"/>
          <w:color w:val="000000"/>
          <w:lang w:val="en-TT" w:eastAsia="en-US"/>
        </w:rPr>
      </w:pPr>
      <w:r w:rsidRPr="002D4B87">
        <w:rPr>
          <w:rFonts w:asciiTheme="majorBidi" w:eastAsia="Times New Roman" w:hAnsiTheme="majorBidi" w:cstheme="majorBidi"/>
          <w:color w:val="000000"/>
          <w:lang w:val="en-TT" w:eastAsia="en-US"/>
        </w:rPr>
        <w:t>Training participants are required to have a laptop with Microsoft</w:t>
      </w:r>
      <w:r w:rsidR="00E5194D">
        <w:rPr>
          <w:rFonts w:asciiTheme="majorBidi" w:eastAsia="Times New Roman" w:hAnsiTheme="majorBidi" w:cstheme="majorBidi"/>
          <w:color w:val="000000"/>
          <w:lang w:val="en-TT" w:eastAsia="en-US"/>
        </w:rPr>
        <w:t xml:space="preserve"> Word and </w:t>
      </w:r>
      <w:r w:rsidRPr="002D4B87">
        <w:rPr>
          <w:rFonts w:asciiTheme="majorBidi" w:eastAsia="Times New Roman" w:hAnsiTheme="majorBidi" w:cstheme="majorBidi"/>
          <w:color w:val="000000"/>
          <w:lang w:val="en-TT" w:eastAsia="en-US"/>
        </w:rPr>
        <w:t>Excel</w:t>
      </w:r>
      <w:r w:rsidR="008B7172">
        <w:rPr>
          <w:rFonts w:asciiTheme="majorBidi" w:eastAsia="Times New Roman" w:hAnsiTheme="majorBidi" w:cstheme="majorBidi"/>
          <w:color w:val="000000"/>
          <w:lang w:val="en-TT" w:eastAsia="en-US"/>
        </w:rPr>
        <w:t>,</w:t>
      </w:r>
      <w:r w:rsidRPr="002D4B87">
        <w:rPr>
          <w:rFonts w:asciiTheme="majorBidi" w:eastAsia="Times New Roman" w:hAnsiTheme="majorBidi" w:cstheme="majorBidi"/>
          <w:color w:val="000000"/>
          <w:lang w:val="en-TT" w:eastAsia="en-US"/>
        </w:rPr>
        <w:t xml:space="preserve"> or other </w:t>
      </w:r>
      <w:r w:rsidR="00E5194D">
        <w:rPr>
          <w:rFonts w:asciiTheme="majorBidi" w:eastAsia="Times New Roman" w:hAnsiTheme="majorBidi" w:cstheme="majorBidi"/>
          <w:color w:val="000000"/>
          <w:lang w:val="en-TT" w:eastAsia="en-US"/>
        </w:rPr>
        <w:t>word processing</w:t>
      </w:r>
      <w:r w:rsidR="001A083E">
        <w:rPr>
          <w:rFonts w:asciiTheme="majorBidi" w:eastAsia="Times New Roman" w:hAnsiTheme="majorBidi" w:cstheme="majorBidi"/>
          <w:color w:val="000000"/>
          <w:lang w:val="en-TT" w:eastAsia="en-US"/>
        </w:rPr>
        <w:t xml:space="preserve"> and</w:t>
      </w:r>
      <w:r w:rsidR="00E5194D">
        <w:rPr>
          <w:rFonts w:asciiTheme="majorBidi" w:eastAsia="Times New Roman" w:hAnsiTheme="majorBidi" w:cstheme="majorBidi"/>
          <w:color w:val="000000"/>
          <w:lang w:val="en-TT" w:eastAsia="en-US"/>
        </w:rPr>
        <w:t xml:space="preserve"> </w:t>
      </w:r>
      <w:r w:rsidRPr="002D4B87">
        <w:rPr>
          <w:rFonts w:asciiTheme="majorBidi" w:eastAsia="Times New Roman" w:hAnsiTheme="majorBidi" w:cstheme="majorBidi"/>
          <w:color w:val="000000"/>
          <w:lang w:val="en-TT" w:eastAsia="en-US"/>
        </w:rPr>
        <w:t>spreadsheet application</w:t>
      </w:r>
      <w:r w:rsidR="00E5194D">
        <w:rPr>
          <w:rFonts w:asciiTheme="majorBidi" w:eastAsia="Times New Roman" w:hAnsiTheme="majorBidi" w:cstheme="majorBidi"/>
          <w:color w:val="000000"/>
          <w:lang w:val="en-TT" w:eastAsia="en-US"/>
        </w:rPr>
        <w:t>s</w:t>
      </w:r>
      <w:r w:rsidRPr="002D4B87">
        <w:rPr>
          <w:rFonts w:asciiTheme="majorBidi" w:eastAsia="Times New Roman" w:hAnsiTheme="majorBidi" w:cstheme="majorBidi"/>
          <w:color w:val="000000"/>
          <w:lang w:val="en-TT" w:eastAsia="en-US"/>
        </w:rPr>
        <w:t xml:space="preserve"> such as Google </w:t>
      </w:r>
      <w:r w:rsidR="00E5194D">
        <w:rPr>
          <w:rFonts w:asciiTheme="majorBidi" w:eastAsia="Times New Roman" w:hAnsiTheme="majorBidi" w:cstheme="majorBidi"/>
          <w:color w:val="000000"/>
          <w:lang w:val="en-TT" w:eastAsia="en-US"/>
        </w:rPr>
        <w:t>Doc</w:t>
      </w:r>
      <w:r w:rsidR="008B7172">
        <w:rPr>
          <w:rFonts w:asciiTheme="majorBidi" w:eastAsia="Times New Roman" w:hAnsiTheme="majorBidi" w:cstheme="majorBidi"/>
          <w:color w:val="000000"/>
          <w:lang w:val="en-TT" w:eastAsia="en-US"/>
        </w:rPr>
        <w:t>s</w:t>
      </w:r>
      <w:r w:rsidR="00E5194D">
        <w:rPr>
          <w:rFonts w:asciiTheme="majorBidi" w:eastAsia="Times New Roman" w:hAnsiTheme="majorBidi" w:cstheme="majorBidi"/>
          <w:color w:val="000000"/>
          <w:lang w:val="en-TT" w:eastAsia="en-US"/>
        </w:rPr>
        <w:t xml:space="preserve"> </w:t>
      </w:r>
      <w:r w:rsidR="001A083E">
        <w:rPr>
          <w:rFonts w:asciiTheme="majorBidi" w:eastAsia="Times New Roman" w:hAnsiTheme="majorBidi" w:cstheme="majorBidi"/>
          <w:color w:val="000000"/>
          <w:lang w:val="en-TT" w:eastAsia="en-US"/>
        </w:rPr>
        <w:t>and</w:t>
      </w:r>
      <w:r w:rsidR="00E5194D">
        <w:rPr>
          <w:rFonts w:asciiTheme="majorBidi" w:eastAsia="Times New Roman" w:hAnsiTheme="majorBidi" w:cstheme="majorBidi"/>
          <w:color w:val="000000"/>
          <w:lang w:val="en-TT" w:eastAsia="en-US"/>
        </w:rPr>
        <w:t xml:space="preserve"> </w:t>
      </w:r>
      <w:r w:rsidRPr="002D4B87">
        <w:rPr>
          <w:rFonts w:asciiTheme="majorBidi" w:eastAsia="Times New Roman" w:hAnsiTheme="majorBidi" w:cstheme="majorBidi"/>
          <w:color w:val="000000"/>
          <w:lang w:val="en-TT" w:eastAsia="en-US"/>
        </w:rPr>
        <w:t xml:space="preserve">Sheets installed. </w:t>
      </w:r>
    </w:p>
    <w:p w14:paraId="22226A50" w14:textId="77777777" w:rsidR="00C86A5F" w:rsidRDefault="00C86A5F" w:rsidP="007B1040">
      <w:pPr>
        <w:spacing w:after="0" w:line="360" w:lineRule="auto"/>
        <w:ind w:firstLine="720"/>
        <w:jc w:val="center"/>
        <w:rPr>
          <w:rFonts w:ascii="Times New Roman" w:eastAsia="Times New Roman" w:hAnsi="Times New Roman" w:cs="Times New Roman"/>
          <w:b/>
          <w:bCs/>
          <w:color w:val="000000"/>
          <w:lang w:val="en-TT" w:eastAsia="en-US"/>
        </w:rPr>
      </w:pPr>
    </w:p>
    <w:p w14:paraId="022A8FBC" w14:textId="77777777" w:rsidR="00AA2CE4" w:rsidRDefault="00AA2CE4">
      <w:pPr>
        <w:rPr>
          <w:rFonts w:ascii="Times New Roman" w:eastAsia="Times New Roman" w:hAnsi="Times New Roman" w:cs="Times New Roman"/>
          <w:b/>
          <w:bCs/>
          <w:color w:val="000000"/>
          <w:lang w:val="en-TT" w:eastAsia="en-US"/>
        </w:rPr>
      </w:pPr>
      <w:r>
        <w:rPr>
          <w:rFonts w:ascii="Times New Roman" w:eastAsia="Times New Roman" w:hAnsi="Times New Roman" w:cs="Times New Roman"/>
          <w:b/>
          <w:bCs/>
          <w:color w:val="000000"/>
          <w:lang w:val="en-TT" w:eastAsia="en-US"/>
        </w:rPr>
        <w:br w:type="page"/>
      </w:r>
    </w:p>
    <w:p w14:paraId="5097BFD1" w14:textId="75FCE6AE" w:rsidR="007B1040" w:rsidRPr="007B1040" w:rsidRDefault="007B1040" w:rsidP="007B1040">
      <w:pPr>
        <w:spacing w:after="0" w:line="360" w:lineRule="auto"/>
        <w:ind w:firstLine="720"/>
        <w:jc w:val="center"/>
        <w:rPr>
          <w:rFonts w:ascii="Times New Roman" w:eastAsia="Times New Roman" w:hAnsi="Times New Roman" w:cs="Times New Roman"/>
          <w:b/>
          <w:bCs/>
          <w:color w:val="000000"/>
          <w:lang w:val="en-TT" w:eastAsia="en-US"/>
        </w:rPr>
      </w:pPr>
      <w:r>
        <w:rPr>
          <w:rFonts w:ascii="Times New Roman" w:eastAsia="Times New Roman" w:hAnsi="Times New Roman" w:cs="Times New Roman"/>
          <w:b/>
          <w:bCs/>
          <w:color w:val="000000"/>
          <w:lang w:val="en-TT" w:eastAsia="en-US"/>
        </w:rPr>
        <w:lastRenderedPageBreak/>
        <w:t>AGENDA</w:t>
      </w:r>
    </w:p>
    <w:tbl>
      <w:tblPr>
        <w:tblStyle w:val="TableGrid"/>
        <w:tblW w:w="0" w:type="auto"/>
        <w:tblLook w:val="04A0" w:firstRow="1" w:lastRow="0" w:firstColumn="1" w:lastColumn="0" w:noHBand="0" w:noVBand="1"/>
      </w:tblPr>
      <w:tblGrid>
        <w:gridCol w:w="2547"/>
        <w:gridCol w:w="6803"/>
      </w:tblGrid>
      <w:tr w:rsidR="00AD3D48" w14:paraId="29F499E8" w14:textId="77777777" w:rsidTr="004A6BE6">
        <w:tc>
          <w:tcPr>
            <w:tcW w:w="9350" w:type="dxa"/>
            <w:gridSpan w:val="2"/>
            <w:shd w:val="clear" w:color="auto" w:fill="F7CAAC" w:themeFill="accent2" w:themeFillTint="66"/>
          </w:tcPr>
          <w:p w14:paraId="26E7E979" w14:textId="7F7E636C" w:rsidR="00AD3D48" w:rsidRDefault="00E5194D" w:rsidP="0062341B">
            <w:pPr>
              <w:spacing w:line="360" w:lineRule="auto"/>
              <w:jc w:val="both"/>
              <w:rPr>
                <w:rFonts w:ascii="Times New Roman" w:eastAsia="Times New Roman" w:hAnsi="Times New Roman" w:cs="Times New Roman"/>
                <w:color w:val="000000"/>
                <w:lang w:val="en-TT" w:eastAsia="en-US"/>
              </w:rPr>
            </w:pPr>
            <w:r>
              <w:rPr>
                <w:rFonts w:ascii="Times New Roman" w:eastAsia="Times New Roman" w:hAnsi="Times New Roman" w:cs="Times New Roman"/>
                <w:b/>
                <w:bCs/>
                <w:color w:val="000000"/>
                <w:lang w:val="en-TT" w:eastAsia="en-US"/>
              </w:rPr>
              <w:t>19</w:t>
            </w:r>
            <w:r w:rsidR="00C86A5F">
              <w:rPr>
                <w:rFonts w:ascii="Times New Roman" w:eastAsia="Times New Roman" w:hAnsi="Times New Roman" w:cs="Times New Roman"/>
                <w:b/>
                <w:bCs/>
                <w:color w:val="000000"/>
                <w:lang w:val="en-TT" w:eastAsia="en-US"/>
              </w:rPr>
              <w:t xml:space="preserve"> May 2025</w:t>
            </w:r>
            <w:r w:rsidR="007B03D3">
              <w:rPr>
                <w:rFonts w:ascii="Times New Roman" w:eastAsia="Times New Roman" w:hAnsi="Times New Roman" w:cs="Times New Roman"/>
                <w:b/>
                <w:bCs/>
                <w:color w:val="000000"/>
                <w:lang w:val="en-TT" w:eastAsia="en-US"/>
              </w:rPr>
              <w:t xml:space="preserve">: </w:t>
            </w:r>
            <w:r>
              <w:rPr>
                <w:rFonts w:ascii="Times New Roman" w:eastAsia="Times New Roman" w:hAnsi="Times New Roman" w:cs="Times New Roman"/>
                <w:b/>
                <w:bCs/>
                <w:color w:val="000000"/>
                <w:lang w:val="en-TT" w:eastAsia="en-US"/>
              </w:rPr>
              <w:t>Workshop on Financing for Sustainable Development in Saint Kitts and Nevis</w:t>
            </w:r>
          </w:p>
        </w:tc>
      </w:tr>
      <w:tr w:rsidR="00AD3D48" w14:paraId="2E4AECEE" w14:textId="77777777" w:rsidTr="00AD3D48">
        <w:tc>
          <w:tcPr>
            <w:tcW w:w="2547" w:type="dxa"/>
          </w:tcPr>
          <w:p w14:paraId="27C10FAE" w14:textId="344FCAD1" w:rsidR="00AD3D48" w:rsidRDefault="00AD3D48" w:rsidP="0062341B">
            <w:pPr>
              <w:spacing w:line="360" w:lineRule="auto"/>
              <w:jc w:val="both"/>
              <w:rPr>
                <w:rFonts w:ascii="Times New Roman" w:eastAsia="Times New Roman" w:hAnsi="Times New Roman" w:cs="Times New Roman"/>
                <w:color w:val="000000"/>
                <w:lang w:val="en-TT" w:eastAsia="en-US"/>
              </w:rPr>
            </w:pPr>
            <w:r w:rsidRPr="005B1260">
              <w:rPr>
                <w:rFonts w:ascii="Times New Roman" w:eastAsia="Times New Roman" w:hAnsi="Times New Roman" w:cs="Times New Roman"/>
                <w:b/>
                <w:bCs/>
                <w:color w:val="000000"/>
                <w:lang w:val="en-TT" w:eastAsia="en-US"/>
              </w:rPr>
              <w:t xml:space="preserve">Morning </w:t>
            </w:r>
            <w:r w:rsidR="00426269">
              <w:rPr>
                <w:rFonts w:ascii="Times New Roman" w:eastAsia="Times New Roman" w:hAnsi="Times New Roman" w:cs="Times New Roman"/>
                <w:b/>
                <w:bCs/>
                <w:color w:val="000000"/>
                <w:lang w:val="en-TT" w:eastAsia="en-US"/>
              </w:rPr>
              <w:t>s</w:t>
            </w:r>
            <w:r w:rsidRPr="005B1260">
              <w:rPr>
                <w:rFonts w:ascii="Times New Roman" w:eastAsia="Times New Roman" w:hAnsi="Times New Roman" w:cs="Times New Roman"/>
                <w:b/>
                <w:bCs/>
                <w:color w:val="000000"/>
                <w:lang w:val="en-TT" w:eastAsia="en-US"/>
              </w:rPr>
              <w:t>ession</w:t>
            </w:r>
          </w:p>
        </w:tc>
        <w:tc>
          <w:tcPr>
            <w:tcW w:w="6803" w:type="dxa"/>
          </w:tcPr>
          <w:p w14:paraId="34835B1B" w14:textId="07319E35" w:rsidR="00C86A5F" w:rsidRPr="00C86A5F" w:rsidRDefault="0010541C" w:rsidP="00935DC8">
            <w:pPr>
              <w:spacing w:line="360" w:lineRule="auto"/>
              <w:jc w:val="both"/>
              <w:rPr>
                <w:rFonts w:asciiTheme="majorBidi" w:eastAsia="Times New Roman" w:hAnsiTheme="majorBidi" w:cstheme="majorBidi"/>
                <w:color w:val="000000"/>
                <w:lang w:val="en-TT" w:eastAsia="en-US"/>
              </w:rPr>
            </w:pPr>
            <w:r>
              <w:rPr>
                <w:rFonts w:ascii="Times New Roman" w:eastAsia="Times New Roman" w:hAnsi="Times New Roman" w:cs="Times New Roman"/>
                <w:color w:val="000000"/>
                <w:lang w:val="en-TT" w:eastAsia="en-US"/>
              </w:rPr>
              <w:t>Session</w:t>
            </w:r>
            <w:r w:rsidR="00E5194D">
              <w:rPr>
                <w:rFonts w:ascii="Times New Roman" w:eastAsia="Times New Roman" w:hAnsi="Times New Roman" w:cs="Times New Roman"/>
                <w:color w:val="000000"/>
                <w:lang w:val="en-TT" w:eastAsia="en-US"/>
              </w:rPr>
              <w:t xml:space="preserve"> with Cabinet</w:t>
            </w:r>
            <w:r w:rsidR="00C86A5F">
              <w:rPr>
                <w:rFonts w:ascii="Times New Roman" w:eastAsia="Times New Roman" w:hAnsi="Times New Roman" w:cs="Times New Roman"/>
                <w:color w:val="000000"/>
                <w:lang w:val="en-TT" w:eastAsia="en-US"/>
              </w:rPr>
              <w:t>:</w:t>
            </w:r>
            <w:r w:rsidR="00935DC8">
              <w:rPr>
                <w:rFonts w:ascii="Times New Roman" w:eastAsia="Times New Roman" w:hAnsi="Times New Roman" w:cs="Times New Roman"/>
                <w:color w:val="000000"/>
                <w:lang w:val="en-TT" w:eastAsia="en-US"/>
              </w:rPr>
              <w:t xml:space="preserve"> </w:t>
            </w:r>
            <w:r>
              <w:rPr>
                <w:rFonts w:asciiTheme="majorBidi" w:eastAsia="Times New Roman" w:hAnsiTheme="majorBidi" w:cstheme="majorBidi"/>
                <w:color w:val="000000"/>
                <w:lang w:val="en-TT" w:eastAsia="en-US"/>
              </w:rPr>
              <w:t>Discussion of development funding cycle</w:t>
            </w:r>
          </w:p>
        </w:tc>
      </w:tr>
      <w:tr w:rsidR="00AD3D48" w14:paraId="65E36DF5" w14:textId="77777777" w:rsidTr="00AD3D48">
        <w:tc>
          <w:tcPr>
            <w:tcW w:w="2547" w:type="dxa"/>
          </w:tcPr>
          <w:p w14:paraId="0B70434D" w14:textId="351DFAE4" w:rsidR="00AD3D48" w:rsidRDefault="00AD3D48" w:rsidP="0062341B">
            <w:pPr>
              <w:spacing w:line="360" w:lineRule="auto"/>
              <w:jc w:val="both"/>
              <w:rPr>
                <w:rFonts w:ascii="Times New Roman" w:eastAsia="Times New Roman" w:hAnsi="Times New Roman" w:cs="Times New Roman"/>
                <w:color w:val="000000"/>
                <w:lang w:val="en-TT" w:eastAsia="en-US"/>
              </w:rPr>
            </w:pPr>
            <w:r w:rsidRPr="005B1260">
              <w:rPr>
                <w:rFonts w:ascii="Times New Roman" w:eastAsia="Times New Roman" w:hAnsi="Times New Roman" w:cs="Times New Roman"/>
                <w:b/>
                <w:bCs/>
                <w:color w:val="000000"/>
                <w:lang w:val="en-TT" w:eastAsia="en-US"/>
              </w:rPr>
              <w:t xml:space="preserve">Afternoon </w:t>
            </w:r>
            <w:r w:rsidR="00426269">
              <w:rPr>
                <w:rFonts w:ascii="Times New Roman" w:eastAsia="Times New Roman" w:hAnsi="Times New Roman" w:cs="Times New Roman"/>
                <w:b/>
                <w:bCs/>
                <w:color w:val="000000"/>
                <w:lang w:val="en-TT" w:eastAsia="en-US"/>
              </w:rPr>
              <w:t>s</w:t>
            </w:r>
            <w:r w:rsidRPr="005B1260">
              <w:rPr>
                <w:rFonts w:ascii="Times New Roman" w:eastAsia="Times New Roman" w:hAnsi="Times New Roman" w:cs="Times New Roman"/>
                <w:b/>
                <w:bCs/>
                <w:color w:val="000000"/>
                <w:lang w:val="en-TT" w:eastAsia="en-US"/>
              </w:rPr>
              <w:t>ession</w:t>
            </w:r>
          </w:p>
        </w:tc>
        <w:tc>
          <w:tcPr>
            <w:tcW w:w="6803" w:type="dxa"/>
          </w:tcPr>
          <w:p w14:paraId="6CD29678" w14:textId="706599BA" w:rsidR="00AD3D48" w:rsidRPr="00935DC8" w:rsidRDefault="0010541C" w:rsidP="0010541C">
            <w:pPr>
              <w:spacing w:after="120"/>
              <w:jc w:val="both"/>
              <w:rPr>
                <w:rFonts w:asciiTheme="majorBidi" w:eastAsia="Times New Roman" w:hAnsiTheme="majorBidi" w:cstheme="majorBidi"/>
                <w:color w:val="000000"/>
                <w:lang w:val="en-TT" w:eastAsia="en-US"/>
              </w:rPr>
            </w:pPr>
            <w:r>
              <w:rPr>
                <w:rFonts w:ascii="Times New Roman" w:eastAsia="Times New Roman" w:hAnsi="Times New Roman" w:cs="Times New Roman"/>
                <w:color w:val="000000"/>
                <w:lang w:val="en-TT" w:eastAsia="en-US"/>
              </w:rPr>
              <w:t xml:space="preserve">Session with Senior Government Officials: Discussion of </w:t>
            </w:r>
            <w:r w:rsidR="001A083E">
              <w:rPr>
                <w:rFonts w:ascii="Times New Roman" w:eastAsia="Times New Roman" w:hAnsi="Times New Roman" w:cs="Times New Roman"/>
                <w:color w:val="000000"/>
                <w:lang w:val="en-TT" w:eastAsia="en-US"/>
              </w:rPr>
              <w:t xml:space="preserve">development </w:t>
            </w:r>
            <w:r>
              <w:rPr>
                <w:rFonts w:ascii="Times New Roman" w:eastAsia="Times New Roman" w:hAnsi="Times New Roman" w:cs="Times New Roman"/>
                <w:color w:val="000000"/>
                <w:lang w:val="en-TT" w:eastAsia="en-US"/>
              </w:rPr>
              <w:t>project implementation gap</w:t>
            </w:r>
            <w:r w:rsidR="006C0636">
              <w:rPr>
                <w:rFonts w:ascii="Times New Roman" w:eastAsia="Times New Roman" w:hAnsi="Times New Roman" w:cs="Times New Roman"/>
                <w:color w:val="000000"/>
                <w:lang w:val="en-TT" w:eastAsia="en-US"/>
              </w:rPr>
              <w:t>s</w:t>
            </w:r>
          </w:p>
        </w:tc>
      </w:tr>
      <w:tr w:rsidR="00AD3D48" w14:paraId="6316E670" w14:textId="77777777" w:rsidTr="004A6BE6">
        <w:tc>
          <w:tcPr>
            <w:tcW w:w="9350" w:type="dxa"/>
            <w:gridSpan w:val="2"/>
            <w:shd w:val="clear" w:color="auto" w:fill="F7CAAC" w:themeFill="accent2" w:themeFillTint="66"/>
          </w:tcPr>
          <w:p w14:paraId="121C4F32" w14:textId="15DB8045" w:rsidR="00AD3D48" w:rsidRDefault="0010541C" w:rsidP="0062341B">
            <w:pPr>
              <w:spacing w:line="360" w:lineRule="auto"/>
              <w:jc w:val="both"/>
              <w:rPr>
                <w:rFonts w:ascii="Times New Roman" w:eastAsia="Times New Roman" w:hAnsi="Times New Roman" w:cs="Times New Roman"/>
                <w:color w:val="000000"/>
                <w:lang w:val="en-TT" w:eastAsia="en-US"/>
              </w:rPr>
            </w:pPr>
            <w:r>
              <w:rPr>
                <w:rFonts w:ascii="Times New Roman" w:eastAsia="Times New Roman" w:hAnsi="Times New Roman" w:cs="Times New Roman"/>
                <w:b/>
                <w:bCs/>
                <w:color w:val="000000"/>
                <w:lang w:val="en-TT" w:eastAsia="en-US"/>
              </w:rPr>
              <w:t xml:space="preserve">20 </w:t>
            </w:r>
            <w:r w:rsidR="00C86A5F">
              <w:rPr>
                <w:rFonts w:ascii="Times New Roman" w:eastAsia="Times New Roman" w:hAnsi="Times New Roman" w:cs="Times New Roman"/>
                <w:b/>
                <w:bCs/>
                <w:color w:val="000000"/>
                <w:lang w:val="en-TT" w:eastAsia="en-US"/>
              </w:rPr>
              <w:t xml:space="preserve">May 2025: </w:t>
            </w:r>
            <w:r w:rsidR="004A6BE6">
              <w:rPr>
                <w:rFonts w:ascii="Times New Roman" w:eastAsia="Times New Roman" w:hAnsi="Times New Roman" w:cs="Times New Roman"/>
                <w:b/>
                <w:bCs/>
                <w:color w:val="000000"/>
                <w:lang w:val="en-TT" w:eastAsia="en-US"/>
              </w:rPr>
              <w:t>C</w:t>
            </w:r>
            <w:r w:rsidR="004A6BE6">
              <w:rPr>
                <w:rFonts w:ascii="Times New Roman" w:eastAsia="Times New Roman" w:hAnsi="Times New Roman" w:cs="Times New Roman"/>
                <w:b/>
                <w:bCs/>
                <w:lang w:val="en-TT" w:eastAsia="en-US"/>
              </w:rPr>
              <w:t>ourse in project proposal preparation and effective project implementation</w:t>
            </w:r>
          </w:p>
        </w:tc>
      </w:tr>
      <w:tr w:rsidR="00994810" w14:paraId="1A9357AC" w14:textId="77777777" w:rsidTr="00AD3D48">
        <w:tc>
          <w:tcPr>
            <w:tcW w:w="2547" w:type="dxa"/>
          </w:tcPr>
          <w:p w14:paraId="00933626" w14:textId="50394373" w:rsidR="00994810" w:rsidRDefault="00994810" w:rsidP="0062341B">
            <w:pPr>
              <w:spacing w:line="360" w:lineRule="auto"/>
              <w:jc w:val="both"/>
              <w:rPr>
                <w:rFonts w:ascii="Times New Roman" w:eastAsia="Times New Roman" w:hAnsi="Times New Roman" w:cs="Times New Roman"/>
                <w:color w:val="000000"/>
                <w:lang w:val="en-TT" w:eastAsia="en-US"/>
              </w:rPr>
            </w:pPr>
            <w:r w:rsidRPr="005B1260">
              <w:rPr>
                <w:rFonts w:ascii="Times New Roman" w:eastAsia="Times New Roman" w:hAnsi="Times New Roman" w:cs="Times New Roman"/>
                <w:b/>
                <w:bCs/>
                <w:color w:val="000000"/>
                <w:lang w:val="en-TT" w:eastAsia="en-US"/>
              </w:rPr>
              <w:t xml:space="preserve">Morning </w:t>
            </w:r>
            <w:r>
              <w:rPr>
                <w:rFonts w:ascii="Times New Roman" w:eastAsia="Times New Roman" w:hAnsi="Times New Roman" w:cs="Times New Roman"/>
                <w:b/>
                <w:bCs/>
                <w:color w:val="000000"/>
                <w:lang w:val="en-TT" w:eastAsia="en-US"/>
              </w:rPr>
              <w:t>s</w:t>
            </w:r>
            <w:r w:rsidRPr="005B1260">
              <w:rPr>
                <w:rFonts w:ascii="Times New Roman" w:eastAsia="Times New Roman" w:hAnsi="Times New Roman" w:cs="Times New Roman"/>
                <w:b/>
                <w:bCs/>
                <w:color w:val="000000"/>
                <w:lang w:val="en-TT" w:eastAsia="en-US"/>
              </w:rPr>
              <w:t>ession</w:t>
            </w:r>
          </w:p>
        </w:tc>
        <w:tc>
          <w:tcPr>
            <w:tcW w:w="6803" w:type="dxa"/>
          </w:tcPr>
          <w:p w14:paraId="11C3A223" w14:textId="77777777" w:rsidR="004A6BE6" w:rsidRDefault="004A6BE6" w:rsidP="004A6BE6">
            <w:pPr>
              <w:pStyle w:val="ListParagraph"/>
              <w:numPr>
                <w:ilvl w:val="0"/>
                <w:numId w:val="38"/>
              </w:numPr>
              <w:jc w:val="both"/>
              <w:rPr>
                <w:rFonts w:ascii="Times New Roman" w:eastAsia="Times New Roman" w:hAnsi="Times New Roman" w:cs="Times New Roman"/>
                <w:color w:val="000000"/>
                <w:lang w:val="en-TT" w:eastAsia="en-US"/>
              </w:rPr>
            </w:pPr>
            <w:r>
              <w:rPr>
                <w:rFonts w:ascii="Times New Roman" w:eastAsia="Times New Roman" w:hAnsi="Times New Roman" w:cs="Times New Roman"/>
                <w:color w:val="000000"/>
                <w:lang w:val="en-TT" w:eastAsia="en-US"/>
              </w:rPr>
              <w:t>Introductions</w:t>
            </w:r>
          </w:p>
          <w:p w14:paraId="75956DA0" w14:textId="1EA2A4E2" w:rsidR="004A6BE6" w:rsidRDefault="004A6BE6" w:rsidP="004A6BE6">
            <w:pPr>
              <w:pStyle w:val="ListParagraph"/>
              <w:numPr>
                <w:ilvl w:val="0"/>
                <w:numId w:val="38"/>
              </w:numPr>
              <w:jc w:val="both"/>
              <w:rPr>
                <w:rFonts w:ascii="Times New Roman" w:eastAsia="Times New Roman" w:hAnsi="Times New Roman" w:cs="Times New Roman"/>
                <w:color w:val="000000"/>
                <w:lang w:val="en-TT" w:eastAsia="en-US"/>
              </w:rPr>
            </w:pPr>
            <w:bookmarkStart w:id="5" w:name="_Hlk195973541"/>
            <w:r>
              <w:rPr>
                <w:rFonts w:ascii="Times New Roman" w:eastAsia="Times New Roman" w:hAnsi="Times New Roman" w:cs="Times New Roman"/>
                <w:color w:val="000000"/>
                <w:lang w:val="en-TT" w:eastAsia="en-US"/>
              </w:rPr>
              <w:t>Goals and purpose of training</w:t>
            </w:r>
          </w:p>
          <w:p w14:paraId="6109F40F" w14:textId="6D85D80C" w:rsidR="004A6BE6" w:rsidRDefault="004A6BE6" w:rsidP="004A6BE6">
            <w:pPr>
              <w:pStyle w:val="ListParagraph"/>
              <w:numPr>
                <w:ilvl w:val="0"/>
                <w:numId w:val="38"/>
              </w:numPr>
              <w:jc w:val="both"/>
              <w:rPr>
                <w:rFonts w:ascii="Times New Roman" w:eastAsia="Times New Roman" w:hAnsi="Times New Roman" w:cs="Times New Roman"/>
                <w:color w:val="000000"/>
                <w:lang w:val="en-TT" w:eastAsia="en-US"/>
              </w:rPr>
            </w:pPr>
            <w:r>
              <w:rPr>
                <w:rFonts w:ascii="Times New Roman" w:eastAsia="Times New Roman" w:hAnsi="Times New Roman" w:cs="Times New Roman"/>
                <w:color w:val="000000"/>
                <w:lang w:val="en-TT" w:eastAsia="en-US"/>
              </w:rPr>
              <w:t xml:space="preserve">Training </w:t>
            </w:r>
            <w:r w:rsidR="001A083E">
              <w:rPr>
                <w:rFonts w:ascii="Times New Roman" w:eastAsia="Times New Roman" w:hAnsi="Times New Roman" w:cs="Times New Roman"/>
                <w:color w:val="000000"/>
                <w:lang w:val="en-TT" w:eastAsia="en-US"/>
              </w:rPr>
              <w:t>output and outcomes</w:t>
            </w:r>
          </w:p>
          <w:p w14:paraId="3BE3AF6B" w14:textId="77777777" w:rsidR="00994810" w:rsidRDefault="004A6BE6" w:rsidP="00AA2CE4">
            <w:pPr>
              <w:pStyle w:val="ListParagraph"/>
              <w:numPr>
                <w:ilvl w:val="0"/>
                <w:numId w:val="38"/>
              </w:numPr>
              <w:contextualSpacing w:val="0"/>
              <w:jc w:val="both"/>
              <w:rPr>
                <w:rFonts w:ascii="Times New Roman" w:eastAsia="Times New Roman" w:hAnsi="Times New Roman" w:cs="Times New Roman"/>
                <w:color w:val="000000"/>
                <w:lang w:val="en-TT" w:eastAsia="en-US"/>
              </w:rPr>
            </w:pPr>
            <w:r>
              <w:rPr>
                <w:rFonts w:ascii="Times New Roman" w:eastAsia="Times New Roman" w:hAnsi="Times New Roman" w:cs="Times New Roman"/>
                <w:color w:val="000000"/>
                <w:lang w:val="en-TT" w:eastAsia="en-US"/>
              </w:rPr>
              <w:t>Ice-breakers: Mentimeter on background preparation of course participants</w:t>
            </w:r>
          </w:p>
          <w:p w14:paraId="2A911304" w14:textId="1B17DD0A" w:rsidR="001E07EE" w:rsidRPr="001E07EE" w:rsidRDefault="001A083E" w:rsidP="001E07EE">
            <w:pPr>
              <w:pStyle w:val="Default"/>
              <w:numPr>
                <w:ilvl w:val="0"/>
                <w:numId w:val="36"/>
              </w:numPr>
              <w:spacing w:after="38"/>
              <w:rPr>
                <w:rFonts w:asciiTheme="majorBidi" w:hAnsiTheme="majorBidi" w:cstheme="majorBidi"/>
                <w:sz w:val="22"/>
                <w:szCs w:val="22"/>
              </w:rPr>
            </w:pPr>
            <w:r w:rsidRPr="00E0722E">
              <w:rPr>
                <w:rFonts w:eastAsia="Times New Roman"/>
                <w:sz w:val="22"/>
                <w:szCs w:val="22"/>
                <w:lang w:val="en-TT" w:eastAsia="en-US"/>
              </w:rPr>
              <w:t>Course</w:t>
            </w:r>
            <w:r w:rsidR="001E07EE" w:rsidRPr="00E0722E">
              <w:rPr>
                <w:rFonts w:eastAsia="Times New Roman"/>
                <w:sz w:val="22"/>
                <w:szCs w:val="22"/>
                <w:lang w:val="en-TT" w:eastAsia="en-US"/>
              </w:rPr>
              <w:t xml:space="preserve"> </w:t>
            </w:r>
            <w:r w:rsidRPr="00E0722E">
              <w:rPr>
                <w:rFonts w:eastAsia="Times New Roman"/>
                <w:sz w:val="22"/>
                <w:szCs w:val="22"/>
                <w:lang w:val="en-TT" w:eastAsia="en-US"/>
              </w:rPr>
              <w:t>project</w:t>
            </w:r>
            <w:r w:rsidR="001E07EE" w:rsidRPr="00E0722E">
              <w:rPr>
                <w:rFonts w:eastAsia="Times New Roman"/>
                <w:sz w:val="22"/>
                <w:szCs w:val="22"/>
                <w:lang w:val="en-TT" w:eastAsia="en-US"/>
              </w:rPr>
              <w:t>:</w:t>
            </w:r>
            <w:r w:rsidR="001E07EE">
              <w:rPr>
                <w:rFonts w:eastAsia="Times New Roman"/>
                <w:lang w:val="en-TT" w:eastAsia="en-US"/>
              </w:rPr>
              <w:t xml:space="preserve"> </w:t>
            </w:r>
            <w:r w:rsidR="001E07EE">
              <w:rPr>
                <w:rFonts w:asciiTheme="majorBidi" w:hAnsiTheme="majorBidi" w:cstheme="majorBidi"/>
                <w:sz w:val="22"/>
                <w:szCs w:val="22"/>
              </w:rPr>
              <w:t>Practical exercise in project proposal writing</w:t>
            </w:r>
            <w:bookmarkEnd w:id="5"/>
          </w:p>
        </w:tc>
      </w:tr>
      <w:tr w:rsidR="00994810" w14:paraId="15331E30" w14:textId="77777777" w:rsidTr="00AD3D48">
        <w:tc>
          <w:tcPr>
            <w:tcW w:w="2547" w:type="dxa"/>
          </w:tcPr>
          <w:p w14:paraId="219730F3" w14:textId="2E6E661F" w:rsidR="00994810" w:rsidRDefault="00994810" w:rsidP="0062341B">
            <w:pPr>
              <w:spacing w:line="360" w:lineRule="auto"/>
              <w:jc w:val="both"/>
              <w:rPr>
                <w:rFonts w:ascii="Times New Roman" w:eastAsia="Times New Roman" w:hAnsi="Times New Roman" w:cs="Times New Roman"/>
                <w:color w:val="000000"/>
                <w:lang w:val="en-TT" w:eastAsia="en-US"/>
              </w:rPr>
            </w:pPr>
            <w:bookmarkStart w:id="6" w:name="_Hlk195973950"/>
            <w:r w:rsidRPr="005B1260">
              <w:rPr>
                <w:rFonts w:ascii="Times New Roman" w:eastAsia="Times New Roman" w:hAnsi="Times New Roman" w:cs="Times New Roman"/>
                <w:b/>
                <w:bCs/>
                <w:color w:val="000000"/>
                <w:lang w:val="en-TT" w:eastAsia="en-US"/>
              </w:rPr>
              <w:t xml:space="preserve">Afternoon </w:t>
            </w:r>
            <w:r>
              <w:rPr>
                <w:rFonts w:ascii="Times New Roman" w:eastAsia="Times New Roman" w:hAnsi="Times New Roman" w:cs="Times New Roman"/>
                <w:b/>
                <w:bCs/>
                <w:color w:val="000000"/>
                <w:lang w:val="en-TT" w:eastAsia="en-US"/>
              </w:rPr>
              <w:t>s</w:t>
            </w:r>
            <w:r w:rsidRPr="005B1260">
              <w:rPr>
                <w:rFonts w:ascii="Times New Roman" w:eastAsia="Times New Roman" w:hAnsi="Times New Roman" w:cs="Times New Roman"/>
                <w:b/>
                <w:bCs/>
                <w:color w:val="000000"/>
                <w:lang w:val="en-TT" w:eastAsia="en-US"/>
              </w:rPr>
              <w:t>ession</w:t>
            </w:r>
          </w:p>
        </w:tc>
        <w:tc>
          <w:tcPr>
            <w:tcW w:w="6803" w:type="dxa"/>
          </w:tcPr>
          <w:p w14:paraId="403D92BC" w14:textId="156648DC" w:rsidR="00994810" w:rsidRPr="00627FAE" w:rsidRDefault="004A6BE6" w:rsidP="00627FAE">
            <w:pPr>
              <w:pStyle w:val="ListParagraph"/>
              <w:numPr>
                <w:ilvl w:val="0"/>
                <w:numId w:val="38"/>
              </w:numPr>
              <w:spacing w:line="360" w:lineRule="auto"/>
              <w:jc w:val="both"/>
              <w:rPr>
                <w:rFonts w:ascii="Times New Roman" w:eastAsia="Times New Roman" w:hAnsi="Times New Roman" w:cs="Times New Roman"/>
                <w:color w:val="000000"/>
                <w:lang w:val="en-TT" w:eastAsia="en-US"/>
              </w:rPr>
            </w:pPr>
            <w:r>
              <w:rPr>
                <w:rFonts w:ascii="Times New Roman" w:eastAsia="Times New Roman" w:hAnsi="Times New Roman" w:cs="Times New Roman"/>
                <w:color w:val="000000"/>
                <w:lang w:val="en-TT" w:eastAsia="en-US"/>
              </w:rPr>
              <w:t>Understanding development grant makers and their funding cycle</w:t>
            </w:r>
            <w:r w:rsidR="00ED6F0B">
              <w:rPr>
                <w:rFonts w:ascii="Times New Roman" w:eastAsia="Times New Roman" w:hAnsi="Times New Roman" w:cs="Times New Roman"/>
                <w:color w:val="000000"/>
                <w:lang w:val="en-TT" w:eastAsia="en-US"/>
              </w:rPr>
              <w:t>s</w:t>
            </w:r>
            <w:r>
              <w:rPr>
                <w:rFonts w:ascii="Times New Roman" w:eastAsia="Times New Roman" w:hAnsi="Times New Roman" w:cs="Times New Roman"/>
                <w:color w:val="000000"/>
                <w:lang w:val="en-TT" w:eastAsia="en-US"/>
              </w:rPr>
              <w:t xml:space="preserve"> </w:t>
            </w:r>
          </w:p>
        </w:tc>
      </w:tr>
      <w:bookmarkEnd w:id="6"/>
      <w:tr w:rsidR="004A6BE6" w14:paraId="781CE851" w14:textId="77777777" w:rsidTr="004A6BE6">
        <w:tc>
          <w:tcPr>
            <w:tcW w:w="9350" w:type="dxa"/>
            <w:gridSpan w:val="2"/>
            <w:shd w:val="clear" w:color="auto" w:fill="F7CAAC" w:themeFill="accent2" w:themeFillTint="66"/>
          </w:tcPr>
          <w:p w14:paraId="29B0A0FE" w14:textId="3A28D9FD" w:rsidR="004A6BE6" w:rsidRDefault="004A6BE6" w:rsidP="004A6BE6">
            <w:pPr>
              <w:spacing w:line="360" w:lineRule="auto"/>
              <w:jc w:val="both"/>
              <w:rPr>
                <w:rFonts w:ascii="Times New Roman" w:eastAsia="Times New Roman" w:hAnsi="Times New Roman" w:cs="Times New Roman"/>
                <w:color w:val="000000"/>
                <w:lang w:val="en-TT" w:eastAsia="en-US"/>
              </w:rPr>
            </w:pPr>
            <w:r>
              <w:rPr>
                <w:rFonts w:ascii="Times New Roman" w:eastAsia="Times New Roman" w:hAnsi="Times New Roman" w:cs="Times New Roman"/>
                <w:b/>
                <w:bCs/>
                <w:color w:val="000000"/>
                <w:lang w:val="en-TT" w:eastAsia="en-US"/>
              </w:rPr>
              <w:t>2</w:t>
            </w:r>
            <w:r w:rsidR="001E07EE">
              <w:rPr>
                <w:rFonts w:ascii="Times New Roman" w:eastAsia="Times New Roman" w:hAnsi="Times New Roman" w:cs="Times New Roman"/>
                <w:b/>
                <w:bCs/>
                <w:color w:val="000000"/>
                <w:lang w:val="en-TT" w:eastAsia="en-US"/>
              </w:rPr>
              <w:t>1</w:t>
            </w:r>
            <w:r>
              <w:rPr>
                <w:rFonts w:ascii="Times New Roman" w:eastAsia="Times New Roman" w:hAnsi="Times New Roman" w:cs="Times New Roman"/>
                <w:b/>
                <w:bCs/>
                <w:color w:val="000000"/>
                <w:lang w:val="en-TT" w:eastAsia="en-US"/>
              </w:rPr>
              <w:t xml:space="preserve"> May 2025: C</w:t>
            </w:r>
            <w:r>
              <w:rPr>
                <w:rFonts w:ascii="Times New Roman" w:eastAsia="Times New Roman" w:hAnsi="Times New Roman" w:cs="Times New Roman"/>
                <w:b/>
                <w:bCs/>
                <w:lang w:val="en-TT" w:eastAsia="en-US"/>
              </w:rPr>
              <w:t>ourse in project proposal preparation and effective project implementation</w:t>
            </w:r>
          </w:p>
        </w:tc>
      </w:tr>
      <w:tr w:rsidR="00426269" w14:paraId="050FC22D" w14:textId="77777777" w:rsidTr="00627FAE">
        <w:trPr>
          <w:trHeight w:val="539"/>
        </w:trPr>
        <w:tc>
          <w:tcPr>
            <w:tcW w:w="2547" w:type="dxa"/>
          </w:tcPr>
          <w:p w14:paraId="43D54A90" w14:textId="16E08B89" w:rsidR="00426269" w:rsidRDefault="00426269" w:rsidP="0062341B">
            <w:pPr>
              <w:spacing w:line="360" w:lineRule="auto"/>
              <w:jc w:val="both"/>
              <w:rPr>
                <w:rFonts w:ascii="Times New Roman" w:eastAsia="Times New Roman" w:hAnsi="Times New Roman" w:cs="Times New Roman"/>
                <w:color w:val="000000"/>
                <w:lang w:val="en-TT" w:eastAsia="en-US"/>
              </w:rPr>
            </w:pPr>
            <w:r w:rsidRPr="005B1260">
              <w:rPr>
                <w:rFonts w:ascii="Times New Roman" w:eastAsia="Times New Roman" w:hAnsi="Times New Roman" w:cs="Times New Roman"/>
                <w:b/>
                <w:bCs/>
                <w:color w:val="000000"/>
                <w:lang w:val="en-TT" w:eastAsia="en-US"/>
              </w:rPr>
              <w:t xml:space="preserve">Morning </w:t>
            </w:r>
            <w:r>
              <w:rPr>
                <w:rFonts w:ascii="Times New Roman" w:eastAsia="Times New Roman" w:hAnsi="Times New Roman" w:cs="Times New Roman"/>
                <w:b/>
                <w:bCs/>
                <w:color w:val="000000"/>
                <w:lang w:val="en-TT" w:eastAsia="en-US"/>
              </w:rPr>
              <w:t>s</w:t>
            </w:r>
            <w:r w:rsidRPr="005B1260">
              <w:rPr>
                <w:rFonts w:ascii="Times New Roman" w:eastAsia="Times New Roman" w:hAnsi="Times New Roman" w:cs="Times New Roman"/>
                <w:b/>
                <w:bCs/>
                <w:color w:val="000000"/>
                <w:lang w:val="en-TT" w:eastAsia="en-US"/>
              </w:rPr>
              <w:t>ession</w:t>
            </w:r>
          </w:p>
        </w:tc>
        <w:tc>
          <w:tcPr>
            <w:tcW w:w="6803" w:type="dxa"/>
          </w:tcPr>
          <w:p w14:paraId="5153C614" w14:textId="77777777" w:rsidR="004A6BE6" w:rsidRPr="002D4B87" w:rsidRDefault="004A6BE6" w:rsidP="004A6BE6">
            <w:pPr>
              <w:pStyle w:val="Default"/>
              <w:numPr>
                <w:ilvl w:val="0"/>
                <w:numId w:val="38"/>
              </w:numPr>
              <w:spacing w:after="38"/>
              <w:rPr>
                <w:rFonts w:asciiTheme="majorBidi" w:hAnsiTheme="majorBidi" w:cstheme="majorBidi"/>
                <w:sz w:val="22"/>
                <w:szCs w:val="22"/>
              </w:rPr>
            </w:pPr>
            <w:bookmarkStart w:id="7" w:name="_Hlk195974087"/>
            <w:r>
              <w:rPr>
                <w:rFonts w:asciiTheme="majorBidi" w:hAnsiTheme="majorBidi" w:cstheme="majorBidi"/>
                <w:sz w:val="22"/>
                <w:szCs w:val="22"/>
              </w:rPr>
              <w:t>Identifying funding opportunities that match your needs</w:t>
            </w:r>
          </w:p>
          <w:p w14:paraId="689A5DDC" w14:textId="2831EDEB" w:rsidR="00426269" w:rsidRPr="004A6BE6" w:rsidRDefault="004A6BE6" w:rsidP="004A6BE6">
            <w:pPr>
              <w:pStyle w:val="Default"/>
              <w:numPr>
                <w:ilvl w:val="0"/>
                <w:numId w:val="38"/>
              </w:numPr>
              <w:spacing w:after="120"/>
              <w:rPr>
                <w:rFonts w:asciiTheme="majorBidi" w:hAnsiTheme="majorBidi" w:cstheme="majorBidi"/>
                <w:sz w:val="22"/>
                <w:szCs w:val="22"/>
              </w:rPr>
            </w:pPr>
            <w:r>
              <w:rPr>
                <w:rFonts w:asciiTheme="majorBidi" w:hAnsiTheme="majorBidi" w:cstheme="majorBidi"/>
                <w:sz w:val="22"/>
                <w:szCs w:val="22"/>
              </w:rPr>
              <w:t>Forming a winning team</w:t>
            </w:r>
            <w:bookmarkEnd w:id="7"/>
          </w:p>
        </w:tc>
      </w:tr>
      <w:tr w:rsidR="00426269" w14:paraId="2F97FB19" w14:textId="77777777" w:rsidTr="00AD3D48">
        <w:tc>
          <w:tcPr>
            <w:tcW w:w="2547" w:type="dxa"/>
          </w:tcPr>
          <w:p w14:paraId="470D4F93" w14:textId="5B37E21F" w:rsidR="00426269" w:rsidRDefault="00426269" w:rsidP="0062341B">
            <w:pPr>
              <w:spacing w:line="360" w:lineRule="auto"/>
              <w:jc w:val="both"/>
              <w:rPr>
                <w:rFonts w:ascii="Times New Roman" w:eastAsia="Times New Roman" w:hAnsi="Times New Roman" w:cs="Times New Roman"/>
                <w:color w:val="000000"/>
                <w:lang w:val="en-TT" w:eastAsia="en-US"/>
              </w:rPr>
            </w:pPr>
            <w:r w:rsidRPr="005B1260">
              <w:rPr>
                <w:rFonts w:ascii="Times New Roman" w:eastAsia="Times New Roman" w:hAnsi="Times New Roman" w:cs="Times New Roman"/>
                <w:b/>
                <w:bCs/>
                <w:color w:val="000000"/>
                <w:lang w:val="en-TT" w:eastAsia="en-US"/>
              </w:rPr>
              <w:t xml:space="preserve">Afternoon </w:t>
            </w:r>
            <w:r>
              <w:rPr>
                <w:rFonts w:ascii="Times New Roman" w:eastAsia="Times New Roman" w:hAnsi="Times New Roman" w:cs="Times New Roman"/>
                <w:b/>
                <w:bCs/>
                <w:color w:val="000000"/>
                <w:lang w:val="en-TT" w:eastAsia="en-US"/>
              </w:rPr>
              <w:t>s</w:t>
            </w:r>
            <w:r w:rsidRPr="005B1260">
              <w:rPr>
                <w:rFonts w:ascii="Times New Roman" w:eastAsia="Times New Roman" w:hAnsi="Times New Roman" w:cs="Times New Roman"/>
                <w:b/>
                <w:bCs/>
                <w:color w:val="000000"/>
                <w:lang w:val="en-TT" w:eastAsia="en-US"/>
              </w:rPr>
              <w:t>ession</w:t>
            </w:r>
          </w:p>
        </w:tc>
        <w:tc>
          <w:tcPr>
            <w:tcW w:w="6803" w:type="dxa"/>
          </w:tcPr>
          <w:p w14:paraId="074EE2A6" w14:textId="77777777" w:rsidR="004A6BE6" w:rsidRDefault="004A6BE6" w:rsidP="004A6BE6">
            <w:pPr>
              <w:pStyle w:val="Default"/>
              <w:numPr>
                <w:ilvl w:val="0"/>
                <w:numId w:val="39"/>
              </w:numPr>
              <w:spacing w:after="38"/>
              <w:rPr>
                <w:rFonts w:asciiTheme="majorBidi" w:hAnsiTheme="majorBidi" w:cstheme="majorBidi"/>
                <w:sz w:val="22"/>
                <w:szCs w:val="22"/>
              </w:rPr>
            </w:pPr>
            <w:r>
              <w:rPr>
                <w:rFonts w:asciiTheme="majorBidi" w:hAnsiTheme="majorBidi" w:cstheme="majorBidi"/>
                <w:sz w:val="22"/>
                <w:szCs w:val="22"/>
              </w:rPr>
              <w:t>The grant application process</w:t>
            </w:r>
          </w:p>
          <w:p w14:paraId="70D908DB" w14:textId="768AEE9C" w:rsidR="004A6BE6" w:rsidRDefault="004A6BE6" w:rsidP="004A6BE6">
            <w:pPr>
              <w:pStyle w:val="Default"/>
              <w:numPr>
                <w:ilvl w:val="1"/>
                <w:numId w:val="39"/>
              </w:numPr>
              <w:spacing w:after="38"/>
              <w:rPr>
                <w:rFonts w:asciiTheme="majorBidi" w:hAnsiTheme="majorBidi" w:cstheme="majorBidi"/>
                <w:sz w:val="22"/>
                <w:szCs w:val="22"/>
              </w:rPr>
            </w:pPr>
            <w:r>
              <w:rPr>
                <w:rFonts w:asciiTheme="majorBidi" w:hAnsiTheme="majorBidi" w:cstheme="majorBidi"/>
                <w:sz w:val="22"/>
                <w:szCs w:val="22"/>
              </w:rPr>
              <w:t>Responding to RFPs</w:t>
            </w:r>
          </w:p>
          <w:p w14:paraId="64B284A8" w14:textId="23E17629" w:rsidR="00426269" w:rsidRPr="001E07EE" w:rsidRDefault="001E07EE" w:rsidP="001E07EE">
            <w:pPr>
              <w:pStyle w:val="Default"/>
              <w:numPr>
                <w:ilvl w:val="1"/>
                <w:numId w:val="39"/>
              </w:numPr>
              <w:spacing w:after="120"/>
              <w:rPr>
                <w:rFonts w:asciiTheme="majorBidi" w:hAnsiTheme="majorBidi" w:cstheme="majorBidi"/>
                <w:sz w:val="22"/>
                <w:szCs w:val="22"/>
              </w:rPr>
            </w:pPr>
            <w:r>
              <w:rPr>
                <w:rFonts w:asciiTheme="majorBidi" w:hAnsiTheme="majorBidi" w:cstheme="majorBidi"/>
                <w:sz w:val="22"/>
                <w:szCs w:val="22"/>
              </w:rPr>
              <w:t>Defining and assigning tasks</w:t>
            </w:r>
          </w:p>
        </w:tc>
      </w:tr>
      <w:tr w:rsidR="004A6BE6" w14:paraId="34989C44" w14:textId="77777777" w:rsidTr="004A6BE6">
        <w:tc>
          <w:tcPr>
            <w:tcW w:w="9350" w:type="dxa"/>
            <w:gridSpan w:val="2"/>
            <w:shd w:val="clear" w:color="auto" w:fill="F7CAAC" w:themeFill="accent2" w:themeFillTint="66"/>
          </w:tcPr>
          <w:p w14:paraId="2DE13AC6" w14:textId="3B2219F8" w:rsidR="004A6BE6" w:rsidRDefault="004A6BE6" w:rsidP="004A6BE6">
            <w:pPr>
              <w:spacing w:line="360" w:lineRule="auto"/>
              <w:jc w:val="both"/>
              <w:rPr>
                <w:rFonts w:ascii="Times New Roman" w:eastAsia="Times New Roman" w:hAnsi="Times New Roman" w:cs="Times New Roman"/>
                <w:color w:val="000000"/>
                <w:lang w:val="en-TT" w:eastAsia="en-US"/>
              </w:rPr>
            </w:pPr>
            <w:r>
              <w:rPr>
                <w:rFonts w:ascii="Times New Roman" w:eastAsia="Times New Roman" w:hAnsi="Times New Roman" w:cs="Times New Roman"/>
                <w:b/>
                <w:bCs/>
                <w:color w:val="000000"/>
                <w:lang w:val="en-TT" w:eastAsia="en-US"/>
              </w:rPr>
              <w:t>2</w:t>
            </w:r>
            <w:r w:rsidR="001E07EE">
              <w:rPr>
                <w:rFonts w:ascii="Times New Roman" w:eastAsia="Times New Roman" w:hAnsi="Times New Roman" w:cs="Times New Roman"/>
                <w:b/>
                <w:bCs/>
                <w:color w:val="000000"/>
                <w:lang w:val="en-TT" w:eastAsia="en-US"/>
              </w:rPr>
              <w:t>2</w:t>
            </w:r>
            <w:r>
              <w:rPr>
                <w:rFonts w:ascii="Times New Roman" w:eastAsia="Times New Roman" w:hAnsi="Times New Roman" w:cs="Times New Roman"/>
                <w:b/>
                <w:bCs/>
                <w:color w:val="000000"/>
                <w:lang w:val="en-TT" w:eastAsia="en-US"/>
              </w:rPr>
              <w:t xml:space="preserve"> May 2025: C</w:t>
            </w:r>
            <w:r>
              <w:rPr>
                <w:rFonts w:ascii="Times New Roman" w:eastAsia="Times New Roman" w:hAnsi="Times New Roman" w:cs="Times New Roman"/>
                <w:b/>
                <w:bCs/>
                <w:lang w:val="en-TT" w:eastAsia="en-US"/>
              </w:rPr>
              <w:t>ourse in project proposal preparation and effective project implementation</w:t>
            </w:r>
          </w:p>
        </w:tc>
      </w:tr>
      <w:tr w:rsidR="00426269" w14:paraId="03DF45AD" w14:textId="77777777" w:rsidTr="00AD3D48">
        <w:tc>
          <w:tcPr>
            <w:tcW w:w="2547" w:type="dxa"/>
          </w:tcPr>
          <w:p w14:paraId="5F093378" w14:textId="088A45EA" w:rsidR="00426269" w:rsidRDefault="00426269" w:rsidP="00426269">
            <w:pPr>
              <w:spacing w:line="360" w:lineRule="auto"/>
              <w:jc w:val="both"/>
              <w:rPr>
                <w:rFonts w:ascii="Times New Roman" w:eastAsia="Times New Roman" w:hAnsi="Times New Roman" w:cs="Times New Roman"/>
                <w:color w:val="000000"/>
                <w:lang w:val="en-TT" w:eastAsia="en-US"/>
              </w:rPr>
            </w:pPr>
            <w:r w:rsidRPr="005B1260">
              <w:rPr>
                <w:rFonts w:ascii="Times New Roman" w:eastAsia="Times New Roman" w:hAnsi="Times New Roman" w:cs="Times New Roman"/>
                <w:b/>
                <w:bCs/>
                <w:color w:val="000000"/>
                <w:lang w:val="en-TT" w:eastAsia="en-US"/>
              </w:rPr>
              <w:t xml:space="preserve">Morning </w:t>
            </w:r>
            <w:r>
              <w:rPr>
                <w:rFonts w:ascii="Times New Roman" w:eastAsia="Times New Roman" w:hAnsi="Times New Roman" w:cs="Times New Roman"/>
                <w:b/>
                <w:bCs/>
                <w:color w:val="000000"/>
                <w:lang w:val="en-TT" w:eastAsia="en-US"/>
              </w:rPr>
              <w:t>s</w:t>
            </w:r>
            <w:r w:rsidRPr="005B1260">
              <w:rPr>
                <w:rFonts w:ascii="Times New Roman" w:eastAsia="Times New Roman" w:hAnsi="Times New Roman" w:cs="Times New Roman"/>
                <w:b/>
                <w:bCs/>
                <w:color w:val="000000"/>
                <w:lang w:val="en-TT" w:eastAsia="en-US"/>
              </w:rPr>
              <w:t>ession</w:t>
            </w:r>
          </w:p>
        </w:tc>
        <w:tc>
          <w:tcPr>
            <w:tcW w:w="6803" w:type="dxa"/>
          </w:tcPr>
          <w:p w14:paraId="2EA89B2F" w14:textId="77777777" w:rsidR="001E07EE" w:rsidRDefault="001E07EE" w:rsidP="001E07EE">
            <w:pPr>
              <w:pStyle w:val="Default"/>
              <w:numPr>
                <w:ilvl w:val="0"/>
                <w:numId w:val="36"/>
              </w:numPr>
              <w:spacing w:after="38"/>
              <w:rPr>
                <w:rFonts w:asciiTheme="majorBidi" w:hAnsiTheme="majorBidi" w:cstheme="majorBidi"/>
                <w:sz w:val="22"/>
                <w:szCs w:val="22"/>
              </w:rPr>
            </w:pPr>
            <w:r>
              <w:rPr>
                <w:rFonts w:asciiTheme="majorBidi" w:hAnsiTheme="majorBidi" w:cstheme="majorBidi"/>
                <w:sz w:val="22"/>
                <w:szCs w:val="22"/>
              </w:rPr>
              <w:t>The grant application process</w:t>
            </w:r>
          </w:p>
          <w:p w14:paraId="59D0DE68" w14:textId="77777777" w:rsidR="00CB6DA8" w:rsidRDefault="00CB6DA8" w:rsidP="00CB6DA8">
            <w:pPr>
              <w:pStyle w:val="Default"/>
              <w:numPr>
                <w:ilvl w:val="1"/>
                <w:numId w:val="36"/>
              </w:numPr>
              <w:spacing w:after="38"/>
              <w:rPr>
                <w:rFonts w:asciiTheme="majorBidi" w:hAnsiTheme="majorBidi" w:cstheme="majorBidi"/>
                <w:sz w:val="22"/>
                <w:szCs w:val="22"/>
              </w:rPr>
            </w:pPr>
            <w:r>
              <w:rPr>
                <w:rFonts w:asciiTheme="majorBidi" w:hAnsiTheme="majorBidi" w:cstheme="majorBidi"/>
                <w:sz w:val="22"/>
                <w:szCs w:val="22"/>
              </w:rPr>
              <w:t>Compelling justification for grant</w:t>
            </w:r>
          </w:p>
          <w:p w14:paraId="0033F0A8" w14:textId="7EE1C0A0" w:rsidR="001E07EE" w:rsidRDefault="001E07EE" w:rsidP="001E07EE">
            <w:pPr>
              <w:pStyle w:val="Default"/>
              <w:numPr>
                <w:ilvl w:val="1"/>
                <w:numId w:val="36"/>
              </w:numPr>
              <w:spacing w:after="38"/>
              <w:rPr>
                <w:rFonts w:asciiTheme="majorBidi" w:hAnsiTheme="majorBidi" w:cstheme="majorBidi"/>
                <w:sz w:val="22"/>
                <w:szCs w:val="22"/>
              </w:rPr>
            </w:pPr>
            <w:r>
              <w:rPr>
                <w:rFonts w:asciiTheme="majorBidi" w:hAnsiTheme="majorBidi" w:cstheme="majorBidi"/>
                <w:sz w:val="22"/>
                <w:szCs w:val="22"/>
              </w:rPr>
              <w:t>Theory of Change</w:t>
            </w:r>
          </w:p>
          <w:p w14:paraId="7F087E39" w14:textId="57E77A67" w:rsidR="00426269" w:rsidRPr="00AA2CE4" w:rsidRDefault="001E07EE" w:rsidP="00AA2CE4">
            <w:pPr>
              <w:pStyle w:val="Default"/>
              <w:numPr>
                <w:ilvl w:val="1"/>
                <w:numId w:val="36"/>
              </w:numPr>
              <w:spacing w:after="120"/>
              <w:rPr>
                <w:rFonts w:asciiTheme="majorBidi" w:hAnsiTheme="majorBidi" w:cstheme="majorBidi"/>
                <w:sz w:val="22"/>
                <w:szCs w:val="22"/>
              </w:rPr>
            </w:pPr>
            <w:r>
              <w:rPr>
                <w:rFonts w:asciiTheme="majorBidi" w:hAnsiTheme="majorBidi" w:cstheme="majorBidi"/>
                <w:sz w:val="22"/>
                <w:szCs w:val="22"/>
              </w:rPr>
              <w:t>Defining project activities, output, and outcomes</w:t>
            </w:r>
          </w:p>
        </w:tc>
      </w:tr>
      <w:tr w:rsidR="00627FAE" w14:paraId="2B567489" w14:textId="77777777" w:rsidTr="00AD3D48">
        <w:tc>
          <w:tcPr>
            <w:tcW w:w="2547" w:type="dxa"/>
          </w:tcPr>
          <w:p w14:paraId="5611BC11" w14:textId="561B92D7" w:rsidR="00627FAE" w:rsidRDefault="00627FAE" w:rsidP="00627FAE">
            <w:pPr>
              <w:spacing w:line="360" w:lineRule="auto"/>
              <w:jc w:val="both"/>
              <w:rPr>
                <w:rFonts w:ascii="Times New Roman" w:eastAsia="Times New Roman" w:hAnsi="Times New Roman" w:cs="Times New Roman"/>
                <w:color w:val="000000"/>
                <w:lang w:val="en-TT" w:eastAsia="en-US"/>
              </w:rPr>
            </w:pPr>
            <w:r w:rsidRPr="005B1260">
              <w:rPr>
                <w:rFonts w:ascii="Times New Roman" w:eastAsia="Times New Roman" w:hAnsi="Times New Roman" w:cs="Times New Roman"/>
                <w:b/>
                <w:bCs/>
                <w:color w:val="000000"/>
                <w:lang w:val="en-TT" w:eastAsia="en-US"/>
              </w:rPr>
              <w:t xml:space="preserve">Afternoon </w:t>
            </w:r>
            <w:r>
              <w:rPr>
                <w:rFonts w:ascii="Times New Roman" w:eastAsia="Times New Roman" w:hAnsi="Times New Roman" w:cs="Times New Roman"/>
                <w:b/>
                <w:bCs/>
                <w:color w:val="000000"/>
                <w:lang w:val="en-TT" w:eastAsia="en-US"/>
              </w:rPr>
              <w:t>s</w:t>
            </w:r>
            <w:r w:rsidRPr="005B1260">
              <w:rPr>
                <w:rFonts w:ascii="Times New Roman" w:eastAsia="Times New Roman" w:hAnsi="Times New Roman" w:cs="Times New Roman"/>
                <w:b/>
                <w:bCs/>
                <w:color w:val="000000"/>
                <w:lang w:val="en-TT" w:eastAsia="en-US"/>
              </w:rPr>
              <w:t>ession</w:t>
            </w:r>
          </w:p>
        </w:tc>
        <w:tc>
          <w:tcPr>
            <w:tcW w:w="6803" w:type="dxa"/>
          </w:tcPr>
          <w:p w14:paraId="59B1A266" w14:textId="77777777" w:rsidR="001E07EE" w:rsidRDefault="001E07EE" w:rsidP="001E07EE">
            <w:pPr>
              <w:pStyle w:val="Default"/>
              <w:numPr>
                <w:ilvl w:val="0"/>
                <w:numId w:val="36"/>
              </w:numPr>
              <w:spacing w:after="38"/>
              <w:rPr>
                <w:rFonts w:asciiTheme="majorBidi" w:hAnsiTheme="majorBidi" w:cstheme="majorBidi"/>
                <w:sz w:val="22"/>
                <w:szCs w:val="22"/>
              </w:rPr>
            </w:pPr>
            <w:r>
              <w:rPr>
                <w:rFonts w:asciiTheme="majorBidi" w:hAnsiTheme="majorBidi" w:cstheme="majorBidi"/>
                <w:sz w:val="22"/>
                <w:szCs w:val="22"/>
              </w:rPr>
              <w:t>The grant application process</w:t>
            </w:r>
          </w:p>
          <w:p w14:paraId="0EB00451" w14:textId="77777777" w:rsidR="001E07EE" w:rsidRDefault="001E07EE" w:rsidP="001E07EE">
            <w:pPr>
              <w:pStyle w:val="Default"/>
              <w:numPr>
                <w:ilvl w:val="1"/>
                <w:numId w:val="36"/>
              </w:numPr>
              <w:spacing w:after="38"/>
              <w:rPr>
                <w:rFonts w:asciiTheme="majorBidi" w:hAnsiTheme="majorBidi" w:cstheme="majorBidi"/>
                <w:sz w:val="22"/>
                <w:szCs w:val="22"/>
              </w:rPr>
            </w:pPr>
            <w:r>
              <w:rPr>
                <w:rFonts w:asciiTheme="majorBidi" w:hAnsiTheme="majorBidi" w:cstheme="majorBidi"/>
                <w:sz w:val="22"/>
                <w:szCs w:val="22"/>
              </w:rPr>
              <w:t>Preparing the budget</w:t>
            </w:r>
          </w:p>
          <w:p w14:paraId="11A24210" w14:textId="77777777" w:rsidR="001E07EE" w:rsidRDefault="001E07EE" w:rsidP="001E07EE">
            <w:pPr>
              <w:pStyle w:val="Default"/>
              <w:numPr>
                <w:ilvl w:val="1"/>
                <w:numId w:val="36"/>
              </w:numPr>
              <w:spacing w:after="38"/>
              <w:rPr>
                <w:rFonts w:asciiTheme="majorBidi" w:hAnsiTheme="majorBidi" w:cstheme="majorBidi"/>
                <w:sz w:val="22"/>
                <w:szCs w:val="22"/>
              </w:rPr>
            </w:pPr>
            <w:r>
              <w:rPr>
                <w:rFonts w:asciiTheme="majorBidi" w:hAnsiTheme="majorBidi" w:cstheme="majorBidi"/>
                <w:sz w:val="22"/>
                <w:szCs w:val="22"/>
              </w:rPr>
              <w:t>Submission of grant</w:t>
            </w:r>
          </w:p>
          <w:p w14:paraId="52EFFB08" w14:textId="77777777" w:rsidR="001E07EE" w:rsidRPr="001E07EE" w:rsidRDefault="001E07EE" w:rsidP="001E07EE">
            <w:pPr>
              <w:pStyle w:val="Default"/>
              <w:numPr>
                <w:ilvl w:val="1"/>
                <w:numId w:val="36"/>
              </w:numPr>
              <w:spacing w:after="38"/>
              <w:rPr>
                <w:rFonts w:eastAsia="Times New Roman"/>
                <w:lang w:val="en-TT" w:eastAsia="en-US"/>
              </w:rPr>
            </w:pPr>
            <w:r>
              <w:rPr>
                <w:rFonts w:asciiTheme="majorBidi" w:hAnsiTheme="majorBidi" w:cstheme="majorBidi"/>
                <w:sz w:val="22"/>
                <w:szCs w:val="22"/>
              </w:rPr>
              <w:t>Responding to requests for resubmission/reformulation/changes to proposal</w:t>
            </w:r>
          </w:p>
          <w:p w14:paraId="0168C4E7" w14:textId="7042EFA2" w:rsidR="00627FAE" w:rsidRDefault="001E07EE" w:rsidP="00AA2CE4">
            <w:pPr>
              <w:pStyle w:val="Default"/>
              <w:numPr>
                <w:ilvl w:val="1"/>
                <w:numId w:val="36"/>
              </w:numPr>
              <w:spacing w:after="120"/>
              <w:rPr>
                <w:rFonts w:eastAsia="Times New Roman"/>
                <w:lang w:val="en-TT" w:eastAsia="en-US"/>
              </w:rPr>
            </w:pPr>
            <w:r>
              <w:rPr>
                <w:rFonts w:asciiTheme="majorBidi" w:hAnsiTheme="majorBidi" w:cstheme="majorBidi"/>
                <w:sz w:val="22"/>
                <w:szCs w:val="22"/>
              </w:rPr>
              <w:t>Handling rejection</w:t>
            </w:r>
          </w:p>
        </w:tc>
      </w:tr>
      <w:tr w:rsidR="004A6BE6" w14:paraId="2FD5806B" w14:textId="77777777" w:rsidTr="001E07EE">
        <w:tc>
          <w:tcPr>
            <w:tcW w:w="9350" w:type="dxa"/>
            <w:gridSpan w:val="2"/>
            <w:shd w:val="clear" w:color="auto" w:fill="F7CAAC" w:themeFill="accent2" w:themeFillTint="66"/>
          </w:tcPr>
          <w:p w14:paraId="165401CB" w14:textId="082AD190" w:rsidR="004A6BE6" w:rsidRDefault="004A6BE6" w:rsidP="004A6BE6">
            <w:pPr>
              <w:spacing w:line="360" w:lineRule="auto"/>
              <w:jc w:val="both"/>
              <w:rPr>
                <w:rFonts w:ascii="Times New Roman" w:eastAsia="Times New Roman" w:hAnsi="Times New Roman" w:cs="Times New Roman"/>
                <w:color w:val="000000"/>
                <w:lang w:val="en-TT" w:eastAsia="en-US"/>
              </w:rPr>
            </w:pPr>
            <w:r>
              <w:rPr>
                <w:rFonts w:ascii="Times New Roman" w:eastAsia="Times New Roman" w:hAnsi="Times New Roman" w:cs="Times New Roman"/>
                <w:b/>
                <w:bCs/>
                <w:color w:val="000000"/>
                <w:lang w:val="en-TT" w:eastAsia="en-US"/>
              </w:rPr>
              <w:t>2</w:t>
            </w:r>
            <w:r w:rsidR="001E07EE">
              <w:rPr>
                <w:rFonts w:ascii="Times New Roman" w:eastAsia="Times New Roman" w:hAnsi="Times New Roman" w:cs="Times New Roman"/>
                <w:b/>
                <w:bCs/>
                <w:color w:val="000000"/>
                <w:lang w:val="en-TT" w:eastAsia="en-US"/>
              </w:rPr>
              <w:t>3</w:t>
            </w:r>
            <w:r>
              <w:rPr>
                <w:rFonts w:ascii="Times New Roman" w:eastAsia="Times New Roman" w:hAnsi="Times New Roman" w:cs="Times New Roman"/>
                <w:b/>
                <w:bCs/>
                <w:color w:val="000000"/>
                <w:lang w:val="en-TT" w:eastAsia="en-US"/>
              </w:rPr>
              <w:t xml:space="preserve"> May 2025: C</w:t>
            </w:r>
            <w:r>
              <w:rPr>
                <w:rFonts w:ascii="Times New Roman" w:eastAsia="Times New Roman" w:hAnsi="Times New Roman" w:cs="Times New Roman"/>
                <w:b/>
                <w:bCs/>
                <w:lang w:val="en-TT" w:eastAsia="en-US"/>
              </w:rPr>
              <w:t>ourse in project proposal preparation and effective project implementation</w:t>
            </w:r>
          </w:p>
        </w:tc>
      </w:tr>
      <w:tr w:rsidR="00627FAE" w14:paraId="26258E12" w14:textId="77777777" w:rsidTr="00AD3D48">
        <w:tc>
          <w:tcPr>
            <w:tcW w:w="2547" w:type="dxa"/>
          </w:tcPr>
          <w:p w14:paraId="0D22B7AB" w14:textId="10D35596" w:rsidR="00627FAE" w:rsidRDefault="00627FAE" w:rsidP="00627FAE">
            <w:pPr>
              <w:spacing w:line="360" w:lineRule="auto"/>
              <w:jc w:val="both"/>
              <w:rPr>
                <w:rFonts w:ascii="Times New Roman" w:eastAsia="Times New Roman" w:hAnsi="Times New Roman" w:cs="Times New Roman"/>
                <w:color w:val="000000"/>
                <w:lang w:val="en-TT" w:eastAsia="en-US"/>
              </w:rPr>
            </w:pPr>
            <w:r w:rsidRPr="005B1260">
              <w:rPr>
                <w:rFonts w:ascii="Times New Roman" w:eastAsia="Times New Roman" w:hAnsi="Times New Roman" w:cs="Times New Roman"/>
                <w:b/>
                <w:bCs/>
                <w:color w:val="000000"/>
                <w:lang w:val="en-TT" w:eastAsia="en-US"/>
              </w:rPr>
              <w:t xml:space="preserve">Morning </w:t>
            </w:r>
            <w:r>
              <w:rPr>
                <w:rFonts w:ascii="Times New Roman" w:eastAsia="Times New Roman" w:hAnsi="Times New Roman" w:cs="Times New Roman"/>
                <w:b/>
                <w:bCs/>
                <w:color w:val="000000"/>
                <w:lang w:val="en-TT" w:eastAsia="en-US"/>
              </w:rPr>
              <w:t>s</w:t>
            </w:r>
            <w:r w:rsidRPr="005B1260">
              <w:rPr>
                <w:rFonts w:ascii="Times New Roman" w:eastAsia="Times New Roman" w:hAnsi="Times New Roman" w:cs="Times New Roman"/>
                <w:b/>
                <w:bCs/>
                <w:color w:val="000000"/>
                <w:lang w:val="en-TT" w:eastAsia="en-US"/>
              </w:rPr>
              <w:t>ession</w:t>
            </w:r>
          </w:p>
        </w:tc>
        <w:tc>
          <w:tcPr>
            <w:tcW w:w="6803" w:type="dxa"/>
          </w:tcPr>
          <w:p w14:paraId="2D8B0012" w14:textId="77777777" w:rsidR="001E07EE" w:rsidRDefault="001E07EE" w:rsidP="001E07EE">
            <w:pPr>
              <w:pStyle w:val="Default"/>
              <w:numPr>
                <w:ilvl w:val="0"/>
                <w:numId w:val="36"/>
              </w:numPr>
              <w:spacing w:after="38"/>
              <w:rPr>
                <w:rFonts w:asciiTheme="majorBidi" w:hAnsiTheme="majorBidi" w:cstheme="majorBidi"/>
                <w:sz w:val="22"/>
                <w:szCs w:val="22"/>
              </w:rPr>
            </w:pPr>
            <w:r>
              <w:rPr>
                <w:rFonts w:asciiTheme="majorBidi" w:hAnsiTheme="majorBidi" w:cstheme="majorBidi"/>
                <w:sz w:val="22"/>
                <w:szCs w:val="22"/>
              </w:rPr>
              <w:t>Implementing a funded project</w:t>
            </w:r>
          </w:p>
          <w:p w14:paraId="2C49A0F4" w14:textId="260726B3" w:rsidR="00F56699" w:rsidRDefault="00F56699" w:rsidP="00F56699">
            <w:pPr>
              <w:pStyle w:val="Default"/>
              <w:numPr>
                <w:ilvl w:val="1"/>
                <w:numId w:val="36"/>
              </w:numPr>
              <w:spacing w:after="38"/>
              <w:rPr>
                <w:rFonts w:asciiTheme="majorBidi" w:hAnsiTheme="majorBidi" w:cstheme="majorBidi"/>
                <w:sz w:val="22"/>
                <w:szCs w:val="22"/>
              </w:rPr>
            </w:pPr>
            <w:bookmarkStart w:id="8" w:name="_Hlk195975584"/>
            <w:r>
              <w:rPr>
                <w:rFonts w:asciiTheme="majorBidi" w:hAnsiTheme="majorBidi" w:cstheme="majorBidi"/>
                <w:sz w:val="22"/>
                <w:szCs w:val="22"/>
              </w:rPr>
              <w:t>Hiring the right complement of skills</w:t>
            </w:r>
          </w:p>
          <w:p w14:paraId="57A255A4" w14:textId="487FDDCF" w:rsidR="00F56699" w:rsidRDefault="00F56699" w:rsidP="00F56699">
            <w:pPr>
              <w:pStyle w:val="Default"/>
              <w:numPr>
                <w:ilvl w:val="1"/>
                <w:numId w:val="36"/>
              </w:numPr>
              <w:spacing w:after="38"/>
              <w:rPr>
                <w:rFonts w:asciiTheme="majorBidi" w:hAnsiTheme="majorBidi" w:cstheme="majorBidi"/>
                <w:sz w:val="22"/>
                <w:szCs w:val="22"/>
              </w:rPr>
            </w:pPr>
            <w:r>
              <w:rPr>
                <w:rFonts w:asciiTheme="majorBidi" w:hAnsiTheme="majorBidi" w:cstheme="majorBidi"/>
                <w:sz w:val="22"/>
                <w:szCs w:val="22"/>
              </w:rPr>
              <w:t>Implementing a dynamic workplan</w:t>
            </w:r>
          </w:p>
          <w:p w14:paraId="07ECE54E" w14:textId="599AE1CB" w:rsidR="00771133" w:rsidRPr="00F56699" w:rsidRDefault="00AA2CE4" w:rsidP="00F56699">
            <w:pPr>
              <w:pStyle w:val="Default"/>
              <w:numPr>
                <w:ilvl w:val="1"/>
                <w:numId w:val="36"/>
              </w:numPr>
              <w:spacing w:after="120"/>
              <w:rPr>
                <w:rFonts w:asciiTheme="majorBidi" w:hAnsiTheme="majorBidi" w:cstheme="majorBidi"/>
                <w:sz w:val="22"/>
                <w:szCs w:val="22"/>
              </w:rPr>
            </w:pPr>
            <w:r>
              <w:rPr>
                <w:rFonts w:asciiTheme="majorBidi" w:hAnsiTheme="majorBidi" w:cstheme="majorBidi"/>
                <w:sz w:val="22"/>
                <w:szCs w:val="22"/>
              </w:rPr>
              <w:t>Managing</w:t>
            </w:r>
            <w:r w:rsidR="00F56699">
              <w:rPr>
                <w:rFonts w:asciiTheme="majorBidi" w:hAnsiTheme="majorBidi" w:cstheme="majorBidi"/>
                <w:sz w:val="22"/>
                <w:szCs w:val="22"/>
              </w:rPr>
              <w:t xml:space="preserve"> project budget</w:t>
            </w:r>
            <w:bookmarkEnd w:id="8"/>
          </w:p>
        </w:tc>
      </w:tr>
      <w:tr w:rsidR="00627FAE" w14:paraId="0C92901F" w14:textId="77777777" w:rsidTr="00AD3D48">
        <w:tc>
          <w:tcPr>
            <w:tcW w:w="2547" w:type="dxa"/>
          </w:tcPr>
          <w:p w14:paraId="42B4D0B9" w14:textId="5963EE96" w:rsidR="00627FAE" w:rsidRDefault="00627FAE" w:rsidP="00627FAE">
            <w:pPr>
              <w:spacing w:line="360" w:lineRule="auto"/>
              <w:jc w:val="both"/>
              <w:rPr>
                <w:rFonts w:ascii="Times New Roman" w:eastAsia="Times New Roman" w:hAnsi="Times New Roman" w:cs="Times New Roman"/>
                <w:color w:val="000000"/>
                <w:lang w:val="en-TT" w:eastAsia="en-US"/>
              </w:rPr>
            </w:pPr>
            <w:r w:rsidRPr="005B1260">
              <w:rPr>
                <w:rFonts w:ascii="Times New Roman" w:eastAsia="Times New Roman" w:hAnsi="Times New Roman" w:cs="Times New Roman"/>
                <w:b/>
                <w:bCs/>
                <w:color w:val="000000"/>
                <w:lang w:val="en-TT" w:eastAsia="en-US"/>
              </w:rPr>
              <w:t xml:space="preserve">Afternoon </w:t>
            </w:r>
            <w:r>
              <w:rPr>
                <w:rFonts w:ascii="Times New Roman" w:eastAsia="Times New Roman" w:hAnsi="Times New Roman" w:cs="Times New Roman"/>
                <w:b/>
                <w:bCs/>
                <w:color w:val="000000"/>
                <w:lang w:val="en-TT" w:eastAsia="en-US"/>
              </w:rPr>
              <w:t>s</w:t>
            </w:r>
            <w:r w:rsidRPr="005B1260">
              <w:rPr>
                <w:rFonts w:ascii="Times New Roman" w:eastAsia="Times New Roman" w:hAnsi="Times New Roman" w:cs="Times New Roman"/>
                <w:b/>
                <w:bCs/>
                <w:color w:val="000000"/>
                <w:lang w:val="en-TT" w:eastAsia="en-US"/>
              </w:rPr>
              <w:t>ession</w:t>
            </w:r>
          </w:p>
        </w:tc>
        <w:tc>
          <w:tcPr>
            <w:tcW w:w="6803" w:type="dxa"/>
          </w:tcPr>
          <w:p w14:paraId="0D0FD471" w14:textId="77777777" w:rsidR="00627FAE" w:rsidRDefault="00F56699" w:rsidP="00F56699">
            <w:pPr>
              <w:pStyle w:val="Default"/>
              <w:numPr>
                <w:ilvl w:val="0"/>
                <w:numId w:val="36"/>
              </w:numPr>
              <w:spacing w:after="38"/>
              <w:rPr>
                <w:rFonts w:asciiTheme="majorBidi" w:hAnsiTheme="majorBidi" w:cstheme="majorBidi"/>
                <w:sz w:val="22"/>
                <w:szCs w:val="22"/>
              </w:rPr>
            </w:pPr>
            <w:bookmarkStart w:id="9" w:name="_Hlk195976171"/>
            <w:r>
              <w:rPr>
                <w:rFonts w:asciiTheme="majorBidi" w:hAnsiTheme="majorBidi" w:cstheme="majorBidi"/>
                <w:sz w:val="22"/>
                <w:szCs w:val="22"/>
              </w:rPr>
              <w:t>Monitoring and Evaluation of funded projects</w:t>
            </w:r>
          </w:p>
          <w:p w14:paraId="6F100BF7" w14:textId="6644058E" w:rsidR="00F56699" w:rsidRDefault="00AA2CE4" w:rsidP="00F56699">
            <w:pPr>
              <w:pStyle w:val="Default"/>
              <w:numPr>
                <w:ilvl w:val="1"/>
                <w:numId w:val="36"/>
              </w:numPr>
              <w:spacing w:after="38"/>
              <w:rPr>
                <w:rFonts w:asciiTheme="majorBidi" w:hAnsiTheme="majorBidi" w:cstheme="majorBidi"/>
                <w:sz w:val="22"/>
                <w:szCs w:val="22"/>
              </w:rPr>
            </w:pPr>
            <w:r>
              <w:rPr>
                <w:rFonts w:asciiTheme="majorBidi" w:hAnsiTheme="majorBidi" w:cstheme="majorBidi"/>
                <w:sz w:val="22"/>
                <w:szCs w:val="22"/>
              </w:rPr>
              <w:t>Purpose and tools of M&amp;E</w:t>
            </w:r>
          </w:p>
          <w:p w14:paraId="54E83A5C" w14:textId="77777777" w:rsidR="00AA2CE4" w:rsidRDefault="00AA2CE4" w:rsidP="00F56699">
            <w:pPr>
              <w:pStyle w:val="Default"/>
              <w:numPr>
                <w:ilvl w:val="1"/>
                <w:numId w:val="36"/>
              </w:numPr>
              <w:spacing w:after="38"/>
              <w:rPr>
                <w:rFonts w:asciiTheme="majorBidi" w:hAnsiTheme="majorBidi" w:cstheme="majorBidi"/>
                <w:sz w:val="22"/>
                <w:szCs w:val="22"/>
              </w:rPr>
            </w:pPr>
            <w:r>
              <w:rPr>
                <w:rFonts w:asciiTheme="majorBidi" w:hAnsiTheme="majorBidi" w:cstheme="majorBidi"/>
                <w:sz w:val="22"/>
                <w:szCs w:val="22"/>
              </w:rPr>
              <w:t>Performing M&amp;E</w:t>
            </w:r>
          </w:p>
          <w:p w14:paraId="679A7E66" w14:textId="3E3E03C5" w:rsidR="00AA2CE4" w:rsidRDefault="00AA2CE4" w:rsidP="00F56699">
            <w:pPr>
              <w:pStyle w:val="Default"/>
              <w:numPr>
                <w:ilvl w:val="1"/>
                <w:numId w:val="36"/>
              </w:numPr>
              <w:spacing w:after="38"/>
              <w:rPr>
                <w:rFonts w:asciiTheme="majorBidi" w:hAnsiTheme="majorBidi" w:cstheme="majorBidi"/>
                <w:sz w:val="22"/>
                <w:szCs w:val="22"/>
              </w:rPr>
            </w:pPr>
            <w:r>
              <w:rPr>
                <w:rFonts w:asciiTheme="majorBidi" w:hAnsiTheme="majorBidi" w:cstheme="majorBidi"/>
                <w:sz w:val="22"/>
                <w:szCs w:val="22"/>
              </w:rPr>
              <w:t>Preparation of project reports</w:t>
            </w:r>
          </w:p>
          <w:bookmarkEnd w:id="9"/>
          <w:p w14:paraId="2DB825E5" w14:textId="22DC3C2A" w:rsidR="00AA2CE4" w:rsidRPr="00F56699" w:rsidRDefault="00AA2CE4" w:rsidP="00AA2CE4">
            <w:pPr>
              <w:pStyle w:val="Default"/>
              <w:numPr>
                <w:ilvl w:val="0"/>
                <w:numId w:val="36"/>
              </w:numPr>
              <w:spacing w:after="120"/>
              <w:rPr>
                <w:rFonts w:asciiTheme="majorBidi" w:hAnsiTheme="majorBidi" w:cstheme="majorBidi"/>
                <w:sz w:val="22"/>
                <w:szCs w:val="22"/>
              </w:rPr>
            </w:pPr>
            <w:r>
              <w:rPr>
                <w:rFonts w:asciiTheme="majorBidi" w:hAnsiTheme="majorBidi" w:cstheme="majorBidi"/>
                <w:sz w:val="22"/>
                <w:szCs w:val="22"/>
              </w:rPr>
              <w:t>Course evaluation</w:t>
            </w:r>
          </w:p>
        </w:tc>
      </w:tr>
    </w:tbl>
    <w:p w14:paraId="79C544FC" w14:textId="77777777" w:rsidR="00F56699" w:rsidRDefault="00F56699">
      <w:pPr>
        <w:rPr>
          <w:b/>
          <w:bCs/>
        </w:rPr>
      </w:pPr>
      <w:r>
        <w:rPr>
          <w:b/>
          <w:bCs/>
        </w:rPr>
        <w:br w:type="page"/>
      </w:r>
    </w:p>
    <w:p w14:paraId="420AFEFD" w14:textId="1AB6216E" w:rsidR="00AA2CE4" w:rsidRDefault="00507DBD" w:rsidP="00AA2CE4">
      <w:pPr>
        <w:rPr>
          <w:b/>
          <w:bCs/>
        </w:rPr>
      </w:pPr>
      <w:r w:rsidRPr="00507DBD">
        <w:rPr>
          <w:b/>
          <w:bCs/>
        </w:rPr>
        <w:lastRenderedPageBreak/>
        <w:t xml:space="preserve">APPENDIX: </w:t>
      </w:r>
      <w:r w:rsidR="00AA2CE4">
        <w:rPr>
          <w:b/>
          <w:bCs/>
        </w:rPr>
        <w:t>TRAINING COURSE OUTLINE</w:t>
      </w:r>
    </w:p>
    <w:p w14:paraId="7C66B5A1" w14:textId="77777777" w:rsidR="00110E11" w:rsidRDefault="00110E11" w:rsidP="00AA2CE4">
      <w:pPr>
        <w:jc w:val="center"/>
        <w:rPr>
          <w:rFonts w:ascii="Aptos Narrow" w:eastAsia="Aptos" w:hAnsi="Aptos Narrow" w:cs="Arial"/>
          <w:b/>
          <w:bCs/>
          <w:kern w:val="2"/>
          <w:sz w:val="24"/>
          <w:szCs w:val="24"/>
          <w:u w:val="single"/>
          <w:lang w:val="en-TT" w:eastAsia="en-US"/>
          <w14:ligatures w14:val="standardContextual"/>
        </w:rPr>
      </w:pPr>
    </w:p>
    <w:p w14:paraId="7D31C84D" w14:textId="326589DD" w:rsidR="00507DBD" w:rsidRPr="00507DBD" w:rsidRDefault="00AA2CE4" w:rsidP="00AA2CE4">
      <w:pPr>
        <w:jc w:val="center"/>
        <w:rPr>
          <w:rFonts w:ascii="Aptos Narrow" w:eastAsia="Aptos" w:hAnsi="Aptos Narrow" w:cs="Arial"/>
          <w:b/>
          <w:bCs/>
          <w:kern w:val="2"/>
          <w:sz w:val="24"/>
          <w:szCs w:val="24"/>
          <w:u w:val="single"/>
          <w:lang w:val="en-ZA" w:eastAsia="en-US"/>
          <w14:ligatures w14:val="standardContextual"/>
        </w:rPr>
      </w:pPr>
      <w:r>
        <w:rPr>
          <w:rFonts w:ascii="Aptos Narrow" w:eastAsia="Aptos" w:hAnsi="Aptos Narrow" w:cs="Arial"/>
          <w:b/>
          <w:bCs/>
          <w:kern w:val="2"/>
          <w:sz w:val="24"/>
          <w:szCs w:val="24"/>
          <w:u w:val="single"/>
          <w:lang w:val="en-TT" w:eastAsia="en-US"/>
          <w14:ligatures w14:val="standardContextual"/>
        </w:rPr>
        <w:t>P</w:t>
      </w:r>
      <w:r w:rsidRPr="00AA2CE4">
        <w:rPr>
          <w:rFonts w:ascii="Aptos Narrow" w:eastAsia="Aptos" w:hAnsi="Aptos Narrow" w:cs="Arial"/>
          <w:b/>
          <w:bCs/>
          <w:kern w:val="2"/>
          <w:sz w:val="24"/>
          <w:szCs w:val="24"/>
          <w:u w:val="single"/>
          <w:lang w:val="en-TT" w:eastAsia="en-US"/>
          <w14:ligatures w14:val="standardContextual"/>
        </w:rPr>
        <w:t xml:space="preserve">roject </w:t>
      </w:r>
      <w:r>
        <w:rPr>
          <w:rFonts w:ascii="Aptos Narrow" w:eastAsia="Aptos" w:hAnsi="Aptos Narrow" w:cs="Arial"/>
          <w:b/>
          <w:bCs/>
          <w:kern w:val="2"/>
          <w:sz w:val="24"/>
          <w:szCs w:val="24"/>
          <w:u w:val="single"/>
          <w:lang w:val="en-TT" w:eastAsia="en-US"/>
          <w14:ligatures w14:val="standardContextual"/>
        </w:rPr>
        <w:t>P</w:t>
      </w:r>
      <w:r w:rsidRPr="00AA2CE4">
        <w:rPr>
          <w:rFonts w:ascii="Aptos Narrow" w:eastAsia="Aptos" w:hAnsi="Aptos Narrow" w:cs="Arial"/>
          <w:b/>
          <w:bCs/>
          <w:kern w:val="2"/>
          <w:sz w:val="24"/>
          <w:szCs w:val="24"/>
          <w:u w:val="single"/>
          <w:lang w:val="en-TT" w:eastAsia="en-US"/>
          <w14:ligatures w14:val="standardContextual"/>
        </w:rPr>
        <w:t xml:space="preserve">roposal </w:t>
      </w:r>
      <w:r>
        <w:rPr>
          <w:rFonts w:ascii="Aptos Narrow" w:eastAsia="Aptos" w:hAnsi="Aptos Narrow" w:cs="Arial"/>
          <w:b/>
          <w:bCs/>
          <w:kern w:val="2"/>
          <w:sz w:val="24"/>
          <w:szCs w:val="24"/>
          <w:u w:val="single"/>
          <w:lang w:val="en-TT" w:eastAsia="en-US"/>
          <w14:ligatures w14:val="standardContextual"/>
        </w:rPr>
        <w:t>P</w:t>
      </w:r>
      <w:r w:rsidRPr="00AA2CE4">
        <w:rPr>
          <w:rFonts w:ascii="Aptos Narrow" w:eastAsia="Aptos" w:hAnsi="Aptos Narrow" w:cs="Arial"/>
          <w:b/>
          <w:bCs/>
          <w:kern w:val="2"/>
          <w:sz w:val="24"/>
          <w:szCs w:val="24"/>
          <w:u w:val="single"/>
          <w:lang w:val="en-TT" w:eastAsia="en-US"/>
          <w14:ligatures w14:val="standardContextual"/>
        </w:rPr>
        <w:t xml:space="preserve">reparation and </w:t>
      </w:r>
      <w:r>
        <w:rPr>
          <w:rFonts w:ascii="Aptos Narrow" w:eastAsia="Aptos" w:hAnsi="Aptos Narrow" w:cs="Arial"/>
          <w:b/>
          <w:bCs/>
          <w:kern w:val="2"/>
          <w:sz w:val="24"/>
          <w:szCs w:val="24"/>
          <w:u w:val="single"/>
          <w:lang w:val="en-TT" w:eastAsia="en-US"/>
          <w14:ligatures w14:val="standardContextual"/>
        </w:rPr>
        <w:t>Ef</w:t>
      </w:r>
      <w:r w:rsidRPr="00AA2CE4">
        <w:rPr>
          <w:rFonts w:ascii="Aptos Narrow" w:eastAsia="Aptos" w:hAnsi="Aptos Narrow" w:cs="Arial"/>
          <w:b/>
          <w:bCs/>
          <w:kern w:val="2"/>
          <w:sz w:val="24"/>
          <w:szCs w:val="24"/>
          <w:u w:val="single"/>
          <w:lang w:val="en-TT" w:eastAsia="en-US"/>
          <w14:ligatures w14:val="standardContextual"/>
        </w:rPr>
        <w:t xml:space="preserve">fective </w:t>
      </w:r>
      <w:r>
        <w:rPr>
          <w:rFonts w:ascii="Aptos Narrow" w:eastAsia="Aptos" w:hAnsi="Aptos Narrow" w:cs="Arial"/>
          <w:b/>
          <w:bCs/>
          <w:kern w:val="2"/>
          <w:sz w:val="24"/>
          <w:szCs w:val="24"/>
          <w:u w:val="single"/>
          <w:lang w:val="en-TT" w:eastAsia="en-US"/>
          <w14:ligatures w14:val="standardContextual"/>
        </w:rPr>
        <w:t>P</w:t>
      </w:r>
      <w:r w:rsidRPr="00AA2CE4">
        <w:rPr>
          <w:rFonts w:ascii="Aptos Narrow" w:eastAsia="Aptos" w:hAnsi="Aptos Narrow" w:cs="Arial"/>
          <w:b/>
          <w:bCs/>
          <w:kern w:val="2"/>
          <w:sz w:val="24"/>
          <w:szCs w:val="24"/>
          <w:u w:val="single"/>
          <w:lang w:val="en-TT" w:eastAsia="en-US"/>
          <w14:ligatures w14:val="standardContextual"/>
        </w:rPr>
        <w:t xml:space="preserve">roject </w:t>
      </w:r>
      <w:r>
        <w:rPr>
          <w:rFonts w:ascii="Aptos Narrow" w:eastAsia="Aptos" w:hAnsi="Aptos Narrow" w:cs="Arial"/>
          <w:b/>
          <w:bCs/>
          <w:kern w:val="2"/>
          <w:sz w:val="24"/>
          <w:szCs w:val="24"/>
          <w:u w:val="single"/>
          <w:lang w:val="en-TT" w:eastAsia="en-US"/>
          <w14:ligatures w14:val="standardContextual"/>
        </w:rPr>
        <w:t>I</w:t>
      </w:r>
      <w:r w:rsidRPr="00AA2CE4">
        <w:rPr>
          <w:rFonts w:ascii="Aptos Narrow" w:eastAsia="Aptos" w:hAnsi="Aptos Narrow" w:cs="Arial"/>
          <w:b/>
          <w:bCs/>
          <w:kern w:val="2"/>
          <w:sz w:val="24"/>
          <w:szCs w:val="24"/>
          <w:u w:val="single"/>
          <w:lang w:val="en-TT" w:eastAsia="en-US"/>
          <w14:ligatures w14:val="standardContextual"/>
        </w:rPr>
        <w:t>mplementation</w:t>
      </w:r>
    </w:p>
    <w:p w14:paraId="1D5129D5" w14:textId="2FF2DFC4" w:rsidR="00507DBD" w:rsidRPr="00D14C04" w:rsidRDefault="00507DBD" w:rsidP="00507DBD">
      <w:pPr>
        <w:autoSpaceDE w:val="0"/>
        <w:autoSpaceDN w:val="0"/>
        <w:adjustRightInd w:val="0"/>
        <w:spacing w:after="0" w:line="240" w:lineRule="auto"/>
        <w:rPr>
          <w:rFonts w:ascii="Aptos Narrow" w:eastAsia="CMBX12" w:hAnsi="Aptos Narrow" w:cs="CMBX12"/>
          <w:b/>
          <w:bCs/>
          <w:sz w:val="24"/>
          <w:szCs w:val="24"/>
          <w:lang w:val="en-US"/>
        </w:rPr>
      </w:pPr>
      <w:r w:rsidRPr="00D14C04">
        <w:rPr>
          <w:rFonts w:ascii="Aptos Narrow" w:eastAsia="CMBX12" w:hAnsi="Aptos Narrow" w:cs="CMBX12"/>
          <w:b/>
          <w:bCs/>
          <w:sz w:val="24"/>
          <w:szCs w:val="24"/>
          <w:lang w:val="en-US"/>
        </w:rPr>
        <w:t>Module 1: Introduction</w:t>
      </w:r>
    </w:p>
    <w:p w14:paraId="0595A0E4" w14:textId="77777777" w:rsidR="00BC1784" w:rsidRPr="00BC1784" w:rsidRDefault="00BC1784" w:rsidP="00BC1784">
      <w:pPr>
        <w:numPr>
          <w:ilvl w:val="0"/>
          <w:numId w:val="38"/>
        </w:numPr>
        <w:autoSpaceDE w:val="0"/>
        <w:autoSpaceDN w:val="0"/>
        <w:adjustRightInd w:val="0"/>
        <w:spacing w:after="0" w:line="240" w:lineRule="auto"/>
        <w:rPr>
          <w:rFonts w:ascii="Aptos Narrow" w:eastAsia="CMR12" w:hAnsi="Aptos Narrow" w:cs="CMR12"/>
          <w:sz w:val="24"/>
          <w:szCs w:val="24"/>
          <w:lang w:val="en-TT"/>
        </w:rPr>
      </w:pPr>
      <w:r w:rsidRPr="00BC1784">
        <w:rPr>
          <w:rFonts w:ascii="Aptos Narrow" w:eastAsia="CMR12" w:hAnsi="Aptos Narrow" w:cs="CMR12"/>
          <w:sz w:val="24"/>
          <w:szCs w:val="24"/>
          <w:lang w:val="en-TT"/>
        </w:rPr>
        <w:t>Goals and purpose of training</w:t>
      </w:r>
    </w:p>
    <w:p w14:paraId="5849F550" w14:textId="5842A632" w:rsidR="00BC1784" w:rsidRPr="00BC1784" w:rsidRDefault="00BC1784" w:rsidP="00BC1784">
      <w:pPr>
        <w:numPr>
          <w:ilvl w:val="0"/>
          <w:numId w:val="38"/>
        </w:numPr>
        <w:autoSpaceDE w:val="0"/>
        <w:autoSpaceDN w:val="0"/>
        <w:adjustRightInd w:val="0"/>
        <w:spacing w:after="0" w:line="240" w:lineRule="auto"/>
        <w:rPr>
          <w:rFonts w:ascii="Aptos Narrow" w:eastAsia="CMR12" w:hAnsi="Aptos Narrow" w:cs="CMR12"/>
          <w:sz w:val="24"/>
          <w:szCs w:val="24"/>
          <w:lang w:val="en-TT"/>
        </w:rPr>
      </w:pPr>
      <w:r>
        <w:rPr>
          <w:rFonts w:ascii="Aptos Narrow" w:eastAsia="CMR12" w:hAnsi="Aptos Narrow" w:cs="CMR12"/>
          <w:sz w:val="24"/>
          <w:szCs w:val="24"/>
          <w:lang w:val="en-TT"/>
        </w:rPr>
        <w:t>Target audience</w:t>
      </w:r>
    </w:p>
    <w:p w14:paraId="6DB145AB" w14:textId="77777777" w:rsidR="00BC1784" w:rsidRDefault="00BC1784" w:rsidP="00BC1784">
      <w:pPr>
        <w:numPr>
          <w:ilvl w:val="0"/>
          <w:numId w:val="38"/>
        </w:numPr>
        <w:autoSpaceDE w:val="0"/>
        <w:autoSpaceDN w:val="0"/>
        <w:adjustRightInd w:val="0"/>
        <w:spacing w:after="0" w:line="240" w:lineRule="auto"/>
        <w:rPr>
          <w:rFonts w:ascii="Aptos Narrow" w:eastAsia="CMR12" w:hAnsi="Aptos Narrow" w:cs="CMR12"/>
          <w:sz w:val="24"/>
          <w:szCs w:val="24"/>
          <w:lang w:val="en-TT"/>
        </w:rPr>
      </w:pPr>
      <w:r>
        <w:rPr>
          <w:rFonts w:ascii="Aptos Narrow" w:eastAsia="CMR12" w:hAnsi="Aptos Narrow" w:cs="CMR12"/>
          <w:sz w:val="24"/>
          <w:szCs w:val="24"/>
          <w:lang w:val="en-TT"/>
        </w:rPr>
        <w:t>Learning expectations</w:t>
      </w:r>
    </w:p>
    <w:p w14:paraId="13AAE99D" w14:textId="77777777" w:rsidR="00507DBD" w:rsidRPr="00D14C04" w:rsidRDefault="00507DBD" w:rsidP="00507DBD">
      <w:pPr>
        <w:autoSpaceDE w:val="0"/>
        <w:autoSpaceDN w:val="0"/>
        <w:adjustRightInd w:val="0"/>
        <w:spacing w:after="0" w:line="240" w:lineRule="auto"/>
        <w:rPr>
          <w:rFonts w:ascii="Aptos Narrow" w:eastAsia="CMBX12" w:hAnsi="Aptos Narrow" w:cs="CMBX12"/>
          <w:sz w:val="24"/>
          <w:szCs w:val="24"/>
          <w:lang w:val="en-US"/>
        </w:rPr>
      </w:pPr>
    </w:p>
    <w:p w14:paraId="1A6B79CE" w14:textId="7AB7358F" w:rsidR="00507DBD" w:rsidRPr="00D14C04" w:rsidRDefault="00507DBD" w:rsidP="00507DBD">
      <w:pPr>
        <w:autoSpaceDE w:val="0"/>
        <w:autoSpaceDN w:val="0"/>
        <w:adjustRightInd w:val="0"/>
        <w:spacing w:after="0" w:line="240" w:lineRule="auto"/>
        <w:rPr>
          <w:rFonts w:ascii="Aptos Narrow" w:eastAsia="CMBX12" w:hAnsi="Aptos Narrow" w:cs="CMBX12"/>
          <w:b/>
          <w:bCs/>
          <w:sz w:val="24"/>
          <w:szCs w:val="24"/>
          <w:lang w:val="en-US"/>
        </w:rPr>
      </w:pPr>
      <w:r w:rsidRPr="00D14C04">
        <w:rPr>
          <w:rFonts w:ascii="Aptos Narrow" w:eastAsia="CMBX12" w:hAnsi="Aptos Narrow" w:cs="CMBX12"/>
          <w:b/>
          <w:bCs/>
          <w:sz w:val="24"/>
          <w:szCs w:val="24"/>
          <w:lang w:val="en-US"/>
        </w:rPr>
        <w:t xml:space="preserve">Module 2: </w:t>
      </w:r>
      <w:r w:rsidR="00BC1784">
        <w:rPr>
          <w:rFonts w:ascii="Aptos Narrow" w:eastAsia="CMBX12" w:hAnsi="Aptos Narrow" w:cs="CMBX12"/>
          <w:b/>
          <w:bCs/>
          <w:sz w:val="24"/>
          <w:szCs w:val="24"/>
          <w:lang w:val="en-US"/>
        </w:rPr>
        <w:t>How Development Grant</w:t>
      </w:r>
      <w:r w:rsidR="007C2BFF">
        <w:rPr>
          <w:rFonts w:ascii="Aptos Narrow" w:eastAsia="CMBX12" w:hAnsi="Aptos Narrow" w:cs="CMBX12"/>
          <w:b/>
          <w:bCs/>
          <w:sz w:val="24"/>
          <w:szCs w:val="24"/>
          <w:lang w:val="en-US"/>
        </w:rPr>
        <w:t>s</w:t>
      </w:r>
      <w:r w:rsidR="00BC1784">
        <w:rPr>
          <w:rFonts w:ascii="Aptos Narrow" w:eastAsia="CMBX12" w:hAnsi="Aptos Narrow" w:cs="CMBX12"/>
          <w:b/>
          <w:bCs/>
          <w:sz w:val="24"/>
          <w:szCs w:val="24"/>
          <w:lang w:val="en-US"/>
        </w:rPr>
        <w:t xml:space="preserve"> </w:t>
      </w:r>
      <w:r w:rsidR="007C2BFF">
        <w:rPr>
          <w:rFonts w:ascii="Aptos Narrow" w:eastAsia="CMBX12" w:hAnsi="Aptos Narrow" w:cs="CMBX12"/>
          <w:b/>
          <w:bCs/>
          <w:sz w:val="24"/>
          <w:szCs w:val="24"/>
          <w:lang w:val="en-US"/>
        </w:rPr>
        <w:t>W</w:t>
      </w:r>
      <w:r w:rsidR="00BC1784">
        <w:rPr>
          <w:rFonts w:ascii="Aptos Narrow" w:eastAsia="CMBX12" w:hAnsi="Aptos Narrow" w:cs="CMBX12"/>
          <w:b/>
          <w:bCs/>
          <w:sz w:val="24"/>
          <w:szCs w:val="24"/>
          <w:lang w:val="en-US"/>
        </w:rPr>
        <w:t xml:space="preserve">ork </w:t>
      </w:r>
    </w:p>
    <w:p w14:paraId="2749A150" w14:textId="3F211D79" w:rsidR="00BC1784" w:rsidRDefault="00BC1784" w:rsidP="00D14C04">
      <w:pPr>
        <w:pStyle w:val="ListParagraph"/>
        <w:numPr>
          <w:ilvl w:val="0"/>
          <w:numId w:val="42"/>
        </w:numPr>
        <w:autoSpaceDE w:val="0"/>
        <w:autoSpaceDN w:val="0"/>
        <w:adjustRightInd w:val="0"/>
        <w:spacing w:after="0" w:line="240" w:lineRule="auto"/>
        <w:rPr>
          <w:rFonts w:ascii="Aptos Narrow" w:eastAsia="CMR12" w:hAnsi="Aptos Narrow" w:cs="CMR12"/>
          <w:sz w:val="24"/>
          <w:szCs w:val="24"/>
          <w:lang w:val="en-US"/>
        </w:rPr>
      </w:pPr>
      <w:r w:rsidRPr="00BC1784">
        <w:rPr>
          <w:rFonts w:ascii="Aptos Narrow" w:eastAsia="CMR12" w:hAnsi="Aptos Narrow" w:cs="CMR12"/>
          <w:sz w:val="24"/>
          <w:szCs w:val="24"/>
          <w:lang w:val="en-US"/>
        </w:rPr>
        <w:t>Understanding development grant makers and their funding cycle</w:t>
      </w:r>
      <w:r w:rsidR="00073818">
        <w:rPr>
          <w:rFonts w:ascii="Aptos Narrow" w:eastAsia="CMR12" w:hAnsi="Aptos Narrow" w:cs="CMR12"/>
          <w:sz w:val="24"/>
          <w:szCs w:val="24"/>
          <w:lang w:val="en-US"/>
        </w:rPr>
        <w:t>s</w:t>
      </w:r>
      <w:r w:rsidRPr="00BC1784">
        <w:rPr>
          <w:rFonts w:ascii="Aptos Narrow" w:eastAsia="CMR12" w:hAnsi="Aptos Narrow" w:cs="CMR12"/>
          <w:sz w:val="24"/>
          <w:szCs w:val="24"/>
          <w:lang w:val="en-US"/>
        </w:rPr>
        <w:t xml:space="preserve"> </w:t>
      </w:r>
    </w:p>
    <w:p w14:paraId="6B4C992A" w14:textId="77777777" w:rsidR="007C2BFF" w:rsidRPr="007C2BFF" w:rsidRDefault="007C2BFF" w:rsidP="007C2BFF">
      <w:pPr>
        <w:pStyle w:val="ListParagraph"/>
        <w:numPr>
          <w:ilvl w:val="0"/>
          <w:numId w:val="42"/>
        </w:numPr>
        <w:autoSpaceDE w:val="0"/>
        <w:autoSpaceDN w:val="0"/>
        <w:adjustRightInd w:val="0"/>
        <w:spacing w:after="0" w:line="240" w:lineRule="auto"/>
        <w:rPr>
          <w:rFonts w:ascii="Aptos Narrow" w:eastAsia="CMR12" w:hAnsi="Aptos Narrow" w:cs="CMR12"/>
          <w:sz w:val="24"/>
          <w:szCs w:val="24"/>
          <w:lang w:val="en-US"/>
        </w:rPr>
      </w:pPr>
      <w:r w:rsidRPr="007C2BFF">
        <w:rPr>
          <w:rFonts w:ascii="Aptos Narrow" w:eastAsia="CMR12" w:hAnsi="Aptos Narrow" w:cs="CMR12"/>
          <w:sz w:val="24"/>
          <w:szCs w:val="24"/>
          <w:lang w:val="en-US"/>
        </w:rPr>
        <w:t>Identifying funding opportunities that match your needs</w:t>
      </w:r>
    </w:p>
    <w:p w14:paraId="734A1D41" w14:textId="749CD990" w:rsidR="00BC1784" w:rsidRDefault="007C2BFF" w:rsidP="007C2BFF">
      <w:pPr>
        <w:pStyle w:val="ListParagraph"/>
        <w:numPr>
          <w:ilvl w:val="0"/>
          <w:numId w:val="42"/>
        </w:numPr>
        <w:autoSpaceDE w:val="0"/>
        <w:autoSpaceDN w:val="0"/>
        <w:adjustRightInd w:val="0"/>
        <w:spacing w:after="0" w:line="240" w:lineRule="auto"/>
        <w:rPr>
          <w:rFonts w:ascii="Aptos Narrow" w:eastAsia="CMR12" w:hAnsi="Aptos Narrow" w:cs="CMR12"/>
          <w:sz w:val="24"/>
          <w:szCs w:val="24"/>
          <w:lang w:val="en-US"/>
        </w:rPr>
      </w:pPr>
      <w:r w:rsidRPr="007C2BFF">
        <w:rPr>
          <w:rFonts w:ascii="Aptos Narrow" w:eastAsia="CMR12" w:hAnsi="Aptos Narrow" w:cs="CMR12"/>
          <w:sz w:val="24"/>
          <w:szCs w:val="24"/>
          <w:lang w:val="en-US"/>
        </w:rPr>
        <w:t>Forming a winning team</w:t>
      </w:r>
    </w:p>
    <w:p w14:paraId="4D2F8906" w14:textId="77777777" w:rsidR="00507DBD" w:rsidRPr="00D14C04" w:rsidRDefault="00507DBD" w:rsidP="00507DBD">
      <w:pPr>
        <w:autoSpaceDE w:val="0"/>
        <w:autoSpaceDN w:val="0"/>
        <w:adjustRightInd w:val="0"/>
        <w:spacing w:after="0" w:line="240" w:lineRule="auto"/>
        <w:rPr>
          <w:rFonts w:ascii="Aptos Narrow" w:eastAsia="CMBX12" w:hAnsi="Aptos Narrow" w:cs="CMBX12"/>
          <w:sz w:val="24"/>
          <w:szCs w:val="24"/>
          <w:lang w:val="en-US"/>
        </w:rPr>
      </w:pPr>
    </w:p>
    <w:p w14:paraId="3D9BE0B1" w14:textId="05447F72" w:rsidR="00507DBD" w:rsidRPr="00D14C04" w:rsidRDefault="00507DBD" w:rsidP="00507DBD">
      <w:pPr>
        <w:autoSpaceDE w:val="0"/>
        <w:autoSpaceDN w:val="0"/>
        <w:adjustRightInd w:val="0"/>
        <w:spacing w:after="0" w:line="240" w:lineRule="auto"/>
        <w:rPr>
          <w:rFonts w:ascii="Aptos Narrow" w:eastAsia="CMBX12" w:hAnsi="Aptos Narrow" w:cs="CMBX12"/>
          <w:b/>
          <w:bCs/>
          <w:sz w:val="24"/>
          <w:szCs w:val="24"/>
          <w:lang w:val="en-US"/>
        </w:rPr>
      </w:pPr>
      <w:r w:rsidRPr="00D14C04">
        <w:rPr>
          <w:rFonts w:ascii="Aptos Narrow" w:eastAsia="CMBX12" w:hAnsi="Aptos Narrow" w:cs="CMBX12"/>
          <w:b/>
          <w:bCs/>
          <w:sz w:val="24"/>
          <w:szCs w:val="24"/>
          <w:lang w:val="en-US"/>
        </w:rPr>
        <w:t xml:space="preserve">Module 3: </w:t>
      </w:r>
      <w:r w:rsidR="007C2BFF">
        <w:rPr>
          <w:rFonts w:ascii="Aptos Narrow" w:eastAsia="CMBX12" w:hAnsi="Aptos Narrow" w:cs="CMBX12"/>
          <w:b/>
          <w:bCs/>
          <w:sz w:val="24"/>
          <w:szCs w:val="24"/>
          <w:lang w:val="en-US"/>
        </w:rPr>
        <w:t xml:space="preserve">Grant Application Process </w:t>
      </w:r>
    </w:p>
    <w:p w14:paraId="10AF4902" w14:textId="68213049" w:rsidR="007C2BFF" w:rsidRDefault="007C2BFF" w:rsidP="007C2BFF">
      <w:pPr>
        <w:pStyle w:val="ListParagraph"/>
        <w:numPr>
          <w:ilvl w:val="0"/>
          <w:numId w:val="45"/>
        </w:numPr>
        <w:autoSpaceDE w:val="0"/>
        <w:autoSpaceDN w:val="0"/>
        <w:adjustRightInd w:val="0"/>
        <w:spacing w:after="0" w:line="240" w:lineRule="auto"/>
        <w:rPr>
          <w:rFonts w:ascii="Aptos Narrow" w:eastAsia="CMR12" w:hAnsi="Aptos Narrow" w:cs="CMR12"/>
          <w:sz w:val="24"/>
          <w:szCs w:val="24"/>
          <w:lang w:val="en-US"/>
        </w:rPr>
      </w:pPr>
      <w:r>
        <w:rPr>
          <w:rFonts w:ascii="Aptos Narrow" w:eastAsia="CMR12" w:hAnsi="Aptos Narrow" w:cs="CMR12"/>
          <w:sz w:val="24"/>
          <w:szCs w:val="24"/>
          <w:lang w:val="en-US"/>
        </w:rPr>
        <w:t>Requests for Proposals</w:t>
      </w:r>
    </w:p>
    <w:p w14:paraId="1286700E" w14:textId="0E4E99DD" w:rsidR="007C2BFF" w:rsidRDefault="007C2BFF" w:rsidP="007C2BFF">
      <w:pPr>
        <w:pStyle w:val="ListParagraph"/>
        <w:numPr>
          <w:ilvl w:val="0"/>
          <w:numId w:val="45"/>
        </w:numPr>
        <w:autoSpaceDE w:val="0"/>
        <w:autoSpaceDN w:val="0"/>
        <w:adjustRightInd w:val="0"/>
        <w:spacing w:after="0" w:line="240" w:lineRule="auto"/>
        <w:rPr>
          <w:rFonts w:ascii="Aptos Narrow" w:eastAsia="CMR12" w:hAnsi="Aptos Narrow" w:cs="CMR12"/>
          <w:sz w:val="24"/>
          <w:szCs w:val="24"/>
          <w:lang w:val="en-US"/>
        </w:rPr>
      </w:pPr>
      <w:r>
        <w:rPr>
          <w:rFonts w:ascii="Aptos Narrow" w:eastAsia="CMR12" w:hAnsi="Aptos Narrow" w:cs="CMR12"/>
          <w:sz w:val="24"/>
          <w:szCs w:val="24"/>
          <w:lang w:val="en-US"/>
        </w:rPr>
        <w:t xml:space="preserve">The Project Team and </w:t>
      </w:r>
      <w:r w:rsidR="001A083E">
        <w:rPr>
          <w:rFonts w:ascii="Aptos Narrow" w:eastAsia="CMR12" w:hAnsi="Aptos Narrow" w:cs="CMR12"/>
          <w:sz w:val="24"/>
          <w:szCs w:val="24"/>
          <w:lang w:val="en-US"/>
        </w:rPr>
        <w:t xml:space="preserve">Project </w:t>
      </w:r>
      <w:r>
        <w:rPr>
          <w:rFonts w:ascii="Aptos Narrow" w:eastAsia="CMR12" w:hAnsi="Aptos Narrow" w:cs="CMR12"/>
          <w:sz w:val="24"/>
          <w:szCs w:val="24"/>
          <w:lang w:val="en-US"/>
        </w:rPr>
        <w:t>Beneficiaries</w:t>
      </w:r>
    </w:p>
    <w:p w14:paraId="1CFD431E" w14:textId="15EA93FD" w:rsidR="00CB6DA8" w:rsidRDefault="00CB6DA8" w:rsidP="007C2BFF">
      <w:pPr>
        <w:pStyle w:val="ListParagraph"/>
        <w:numPr>
          <w:ilvl w:val="0"/>
          <w:numId w:val="45"/>
        </w:numPr>
        <w:autoSpaceDE w:val="0"/>
        <w:autoSpaceDN w:val="0"/>
        <w:adjustRightInd w:val="0"/>
        <w:spacing w:after="0" w:line="240" w:lineRule="auto"/>
        <w:rPr>
          <w:rFonts w:ascii="Aptos Narrow" w:eastAsia="CMR12" w:hAnsi="Aptos Narrow" w:cs="CMR12"/>
          <w:sz w:val="24"/>
          <w:szCs w:val="24"/>
          <w:lang w:val="en-US"/>
        </w:rPr>
      </w:pPr>
      <w:r>
        <w:rPr>
          <w:rFonts w:ascii="Aptos Narrow" w:eastAsia="CMR12" w:hAnsi="Aptos Narrow" w:cs="CMR12"/>
          <w:sz w:val="24"/>
          <w:szCs w:val="24"/>
          <w:lang w:val="en-US"/>
        </w:rPr>
        <w:t>Project Objectives and Justification</w:t>
      </w:r>
    </w:p>
    <w:p w14:paraId="6C0FFBBB" w14:textId="0D1FEE15" w:rsidR="007C2BFF" w:rsidRDefault="007C2BFF" w:rsidP="007C2BFF">
      <w:pPr>
        <w:pStyle w:val="ListParagraph"/>
        <w:numPr>
          <w:ilvl w:val="0"/>
          <w:numId w:val="45"/>
        </w:numPr>
        <w:autoSpaceDE w:val="0"/>
        <w:autoSpaceDN w:val="0"/>
        <w:adjustRightInd w:val="0"/>
        <w:spacing w:after="0" w:line="240" w:lineRule="auto"/>
        <w:rPr>
          <w:rFonts w:ascii="Aptos Narrow" w:eastAsia="CMR12" w:hAnsi="Aptos Narrow" w:cs="CMR12"/>
          <w:sz w:val="24"/>
          <w:szCs w:val="24"/>
          <w:lang w:val="en-US"/>
        </w:rPr>
      </w:pPr>
      <w:r>
        <w:rPr>
          <w:rFonts w:ascii="Aptos Narrow" w:eastAsia="CMR12" w:hAnsi="Aptos Narrow" w:cs="CMR12"/>
          <w:sz w:val="24"/>
          <w:szCs w:val="24"/>
          <w:lang w:val="en-US"/>
        </w:rPr>
        <w:t>Theory of Change/Logical Framework</w:t>
      </w:r>
    </w:p>
    <w:p w14:paraId="0C41CFBF" w14:textId="6E8A4EB4" w:rsidR="00CB6DA8" w:rsidRDefault="00CB6DA8" w:rsidP="00CB6DA8">
      <w:pPr>
        <w:pStyle w:val="ListParagraph"/>
        <w:numPr>
          <w:ilvl w:val="1"/>
          <w:numId w:val="45"/>
        </w:numPr>
        <w:autoSpaceDE w:val="0"/>
        <w:autoSpaceDN w:val="0"/>
        <w:adjustRightInd w:val="0"/>
        <w:spacing w:after="0" w:line="240" w:lineRule="auto"/>
        <w:rPr>
          <w:rFonts w:ascii="Aptos Narrow" w:eastAsia="CMR12" w:hAnsi="Aptos Narrow" w:cs="CMR12"/>
          <w:sz w:val="24"/>
          <w:szCs w:val="24"/>
          <w:lang w:val="en-US"/>
        </w:rPr>
      </w:pPr>
      <w:r>
        <w:rPr>
          <w:rFonts w:ascii="Aptos Narrow" w:eastAsia="CMR12" w:hAnsi="Aptos Narrow" w:cs="CMR12"/>
          <w:sz w:val="24"/>
          <w:szCs w:val="24"/>
          <w:lang w:val="en-US"/>
        </w:rPr>
        <w:t>If-Then statements</w:t>
      </w:r>
    </w:p>
    <w:p w14:paraId="7B9EFC12" w14:textId="5E885917" w:rsidR="00CB6DA8" w:rsidRDefault="00CB6DA8" w:rsidP="00CB6DA8">
      <w:pPr>
        <w:pStyle w:val="ListParagraph"/>
        <w:numPr>
          <w:ilvl w:val="1"/>
          <w:numId w:val="45"/>
        </w:numPr>
        <w:autoSpaceDE w:val="0"/>
        <w:autoSpaceDN w:val="0"/>
        <w:adjustRightInd w:val="0"/>
        <w:spacing w:after="0" w:line="240" w:lineRule="auto"/>
        <w:rPr>
          <w:rFonts w:ascii="Aptos Narrow" w:eastAsia="CMR12" w:hAnsi="Aptos Narrow" w:cs="CMR12"/>
          <w:sz w:val="24"/>
          <w:szCs w:val="24"/>
          <w:lang w:val="en-US"/>
        </w:rPr>
      </w:pPr>
      <w:r>
        <w:rPr>
          <w:rFonts w:ascii="Aptos Narrow" w:eastAsia="CMR12" w:hAnsi="Aptos Narrow" w:cs="CMR12"/>
          <w:sz w:val="24"/>
          <w:szCs w:val="24"/>
          <w:lang w:val="en-US"/>
        </w:rPr>
        <w:t>Required Inputs</w:t>
      </w:r>
    </w:p>
    <w:p w14:paraId="7DC12E4F" w14:textId="4A823423" w:rsidR="00CB6DA8" w:rsidRDefault="00CB6DA8" w:rsidP="00CB6DA8">
      <w:pPr>
        <w:pStyle w:val="ListParagraph"/>
        <w:numPr>
          <w:ilvl w:val="1"/>
          <w:numId w:val="45"/>
        </w:numPr>
        <w:autoSpaceDE w:val="0"/>
        <w:autoSpaceDN w:val="0"/>
        <w:adjustRightInd w:val="0"/>
        <w:spacing w:after="0" w:line="240" w:lineRule="auto"/>
        <w:rPr>
          <w:rFonts w:ascii="Aptos Narrow" w:eastAsia="CMR12" w:hAnsi="Aptos Narrow" w:cs="CMR12"/>
          <w:sz w:val="24"/>
          <w:szCs w:val="24"/>
          <w:lang w:val="en-US"/>
        </w:rPr>
      </w:pPr>
      <w:r>
        <w:rPr>
          <w:rFonts w:ascii="Aptos Narrow" w:eastAsia="CMR12" w:hAnsi="Aptos Narrow" w:cs="CMR12"/>
          <w:sz w:val="24"/>
          <w:szCs w:val="24"/>
          <w:lang w:val="en-US"/>
        </w:rPr>
        <w:t>Necessary Assumptions</w:t>
      </w:r>
    </w:p>
    <w:p w14:paraId="027A2B8F" w14:textId="10D48C77" w:rsidR="00796749" w:rsidRDefault="00796749" w:rsidP="00CB6DA8">
      <w:pPr>
        <w:pStyle w:val="ListParagraph"/>
        <w:numPr>
          <w:ilvl w:val="1"/>
          <w:numId w:val="45"/>
        </w:numPr>
        <w:autoSpaceDE w:val="0"/>
        <w:autoSpaceDN w:val="0"/>
        <w:adjustRightInd w:val="0"/>
        <w:spacing w:after="0" w:line="240" w:lineRule="auto"/>
        <w:rPr>
          <w:rFonts w:ascii="Aptos Narrow" w:eastAsia="CMR12" w:hAnsi="Aptos Narrow" w:cs="CMR12"/>
          <w:sz w:val="24"/>
          <w:szCs w:val="24"/>
          <w:lang w:val="en-US"/>
        </w:rPr>
      </w:pPr>
      <w:r>
        <w:rPr>
          <w:rFonts w:ascii="Aptos Narrow" w:eastAsia="CMR12" w:hAnsi="Aptos Narrow" w:cs="CMR12"/>
          <w:sz w:val="24"/>
          <w:szCs w:val="24"/>
          <w:lang w:val="en-US"/>
        </w:rPr>
        <w:t>Foreseeable Risk</w:t>
      </w:r>
    </w:p>
    <w:p w14:paraId="137F477F" w14:textId="1C0D8510" w:rsidR="00796749" w:rsidRDefault="00796749" w:rsidP="00CB6DA8">
      <w:pPr>
        <w:pStyle w:val="ListParagraph"/>
        <w:numPr>
          <w:ilvl w:val="1"/>
          <w:numId w:val="45"/>
        </w:numPr>
        <w:autoSpaceDE w:val="0"/>
        <w:autoSpaceDN w:val="0"/>
        <w:adjustRightInd w:val="0"/>
        <w:spacing w:after="0" w:line="240" w:lineRule="auto"/>
        <w:rPr>
          <w:rFonts w:ascii="Aptos Narrow" w:eastAsia="CMR12" w:hAnsi="Aptos Narrow" w:cs="CMR12"/>
          <w:sz w:val="24"/>
          <w:szCs w:val="24"/>
          <w:lang w:val="en-US"/>
        </w:rPr>
      </w:pPr>
      <w:r>
        <w:rPr>
          <w:rFonts w:ascii="Aptos Narrow" w:eastAsia="CMR12" w:hAnsi="Aptos Narrow" w:cs="CMR12"/>
          <w:sz w:val="24"/>
          <w:szCs w:val="24"/>
          <w:lang w:val="en-US"/>
        </w:rPr>
        <w:t>Risk Mitigation</w:t>
      </w:r>
    </w:p>
    <w:p w14:paraId="7C70727F" w14:textId="389F2329" w:rsidR="007C2BFF" w:rsidRDefault="00796749" w:rsidP="007C2BFF">
      <w:pPr>
        <w:pStyle w:val="ListParagraph"/>
        <w:numPr>
          <w:ilvl w:val="0"/>
          <w:numId w:val="45"/>
        </w:numPr>
        <w:autoSpaceDE w:val="0"/>
        <w:autoSpaceDN w:val="0"/>
        <w:adjustRightInd w:val="0"/>
        <w:spacing w:after="0" w:line="240" w:lineRule="auto"/>
        <w:rPr>
          <w:rFonts w:ascii="Aptos Narrow" w:eastAsia="CMR12" w:hAnsi="Aptos Narrow" w:cs="CMR12"/>
          <w:sz w:val="24"/>
          <w:szCs w:val="24"/>
          <w:lang w:val="en-US"/>
        </w:rPr>
      </w:pPr>
      <w:r>
        <w:rPr>
          <w:rFonts w:ascii="Aptos Narrow" w:eastAsia="CMR12" w:hAnsi="Aptos Narrow" w:cs="CMR12"/>
          <w:sz w:val="24"/>
          <w:szCs w:val="24"/>
          <w:lang w:val="en-US"/>
        </w:rPr>
        <w:t>Project Deliverables</w:t>
      </w:r>
    </w:p>
    <w:p w14:paraId="53168D40" w14:textId="65C9F162" w:rsidR="00796749" w:rsidRDefault="00796749" w:rsidP="00796749">
      <w:pPr>
        <w:pStyle w:val="ListParagraph"/>
        <w:numPr>
          <w:ilvl w:val="1"/>
          <w:numId w:val="45"/>
        </w:numPr>
        <w:autoSpaceDE w:val="0"/>
        <w:autoSpaceDN w:val="0"/>
        <w:adjustRightInd w:val="0"/>
        <w:spacing w:after="0" w:line="240" w:lineRule="auto"/>
        <w:rPr>
          <w:rFonts w:ascii="Aptos Narrow" w:eastAsia="CMR12" w:hAnsi="Aptos Narrow" w:cs="CMR12"/>
          <w:sz w:val="24"/>
          <w:szCs w:val="24"/>
          <w:lang w:val="en-US"/>
        </w:rPr>
      </w:pPr>
      <w:r>
        <w:rPr>
          <w:rFonts w:ascii="Aptos Narrow" w:eastAsia="CMR12" w:hAnsi="Aptos Narrow" w:cs="CMR12"/>
          <w:sz w:val="24"/>
          <w:szCs w:val="24"/>
          <w:lang w:val="en-US"/>
        </w:rPr>
        <w:t>Activities</w:t>
      </w:r>
    </w:p>
    <w:p w14:paraId="5D964BB6" w14:textId="7717351B" w:rsidR="00796749" w:rsidRDefault="00796749" w:rsidP="00796749">
      <w:pPr>
        <w:pStyle w:val="ListParagraph"/>
        <w:numPr>
          <w:ilvl w:val="1"/>
          <w:numId w:val="45"/>
        </w:numPr>
        <w:autoSpaceDE w:val="0"/>
        <w:autoSpaceDN w:val="0"/>
        <w:adjustRightInd w:val="0"/>
        <w:spacing w:after="0" w:line="240" w:lineRule="auto"/>
        <w:rPr>
          <w:rFonts w:ascii="Aptos Narrow" w:eastAsia="CMR12" w:hAnsi="Aptos Narrow" w:cs="CMR12"/>
          <w:sz w:val="24"/>
          <w:szCs w:val="24"/>
          <w:lang w:val="en-US"/>
        </w:rPr>
      </w:pPr>
      <w:r>
        <w:rPr>
          <w:rFonts w:ascii="Aptos Narrow" w:eastAsia="CMR12" w:hAnsi="Aptos Narrow" w:cs="CMR12"/>
          <w:sz w:val="24"/>
          <w:szCs w:val="24"/>
          <w:lang w:val="en-US"/>
        </w:rPr>
        <w:t>Output</w:t>
      </w:r>
    </w:p>
    <w:p w14:paraId="0BE01BF1" w14:textId="152EA6FE" w:rsidR="00796749" w:rsidRDefault="00796749" w:rsidP="00796749">
      <w:pPr>
        <w:pStyle w:val="ListParagraph"/>
        <w:numPr>
          <w:ilvl w:val="1"/>
          <w:numId w:val="45"/>
        </w:numPr>
        <w:autoSpaceDE w:val="0"/>
        <w:autoSpaceDN w:val="0"/>
        <w:adjustRightInd w:val="0"/>
        <w:spacing w:after="0" w:line="240" w:lineRule="auto"/>
        <w:rPr>
          <w:rFonts w:ascii="Aptos Narrow" w:eastAsia="CMR12" w:hAnsi="Aptos Narrow" w:cs="CMR12"/>
          <w:sz w:val="24"/>
          <w:szCs w:val="24"/>
          <w:lang w:val="en-US"/>
        </w:rPr>
      </w:pPr>
      <w:r>
        <w:rPr>
          <w:rFonts w:ascii="Aptos Narrow" w:eastAsia="CMR12" w:hAnsi="Aptos Narrow" w:cs="CMR12"/>
          <w:sz w:val="24"/>
          <w:szCs w:val="24"/>
          <w:lang w:val="en-US"/>
        </w:rPr>
        <w:t>Outcomes</w:t>
      </w:r>
    </w:p>
    <w:p w14:paraId="604D0276" w14:textId="3D03DAA3" w:rsidR="00796749" w:rsidRDefault="00796749" w:rsidP="00796749">
      <w:pPr>
        <w:pStyle w:val="ListParagraph"/>
        <w:numPr>
          <w:ilvl w:val="1"/>
          <w:numId w:val="45"/>
        </w:numPr>
        <w:autoSpaceDE w:val="0"/>
        <w:autoSpaceDN w:val="0"/>
        <w:adjustRightInd w:val="0"/>
        <w:spacing w:after="0" w:line="240" w:lineRule="auto"/>
        <w:rPr>
          <w:rFonts w:ascii="Aptos Narrow" w:eastAsia="CMR12" w:hAnsi="Aptos Narrow" w:cs="CMR12"/>
          <w:sz w:val="24"/>
          <w:szCs w:val="24"/>
          <w:lang w:val="en-US"/>
        </w:rPr>
      </w:pPr>
      <w:r>
        <w:rPr>
          <w:rFonts w:ascii="Aptos Narrow" w:eastAsia="CMR12" w:hAnsi="Aptos Narrow" w:cs="CMR12"/>
          <w:sz w:val="24"/>
          <w:szCs w:val="24"/>
          <w:lang w:val="en-US"/>
        </w:rPr>
        <w:t>Impact/Accomplishments</w:t>
      </w:r>
    </w:p>
    <w:p w14:paraId="175760E7" w14:textId="7B314E11" w:rsidR="00796749" w:rsidRDefault="00796749" w:rsidP="00796749">
      <w:pPr>
        <w:pStyle w:val="ListParagraph"/>
        <w:numPr>
          <w:ilvl w:val="0"/>
          <w:numId w:val="45"/>
        </w:numPr>
        <w:autoSpaceDE w:val="0"/>
        <w:autoSpaceDN w:val="0"/>
        <w:adjustRightInd w:val="0"/>
        <w:spacing w:after="0" w:line="240" w:lineRule="auto"/>
        <w:rPr>
          <w:rFonts w:ascii="Aptos Narrow" w:eastAsia="CMR12" w:hAnsi="Aptos Narrow" w:cs="CMR12"/>
          <w:sz w:val="24"/>
          <w:szCs w:val="24"/>
          <w:lang w:val="en-US"/>
        </w:rPr>
      </w:pPr>
      <w:r>
        <w:rPr>
          <w:rFonts w:ascii="Aptos Narrow" w:eastAsia="CMR12" w:hAnsi="Aptos Narrow" w:cs="CMR12"/>
          <w:sz w:val="24"/>
          <w:szCs w:val="24"/>
          <w:lang w:val="en-US"/>
        </w:rPr>
        <w:t>Project Budget</w:t>
      </w:r>
    </w:p>
    <w:p w14:paraId="38C7478B" w14:textId="58729708" w:rsidR="00796749" w:rsidRDefault="00796749" w:rsidP="00796749">
      <w:pPr>
        <w:pStyle w:val="ListParagraph"/>
        <w:numPr>
          <w:ilvl w:val="1"/>
          <w:numId w:val="45"/>
        </w:numPr>
        <w:autoSpaceDE w:val="0"/>
        <w:autoSpaceDN w:val="0"/>
        <w:adjustRightInd w:val="0"/>
        <w:spacing w:after="0" w:line="240" w:lineRule="auto"/>
        <w:rPr>
          <w:rFonts w:ascii="Aptos Narrow" w:eastAsia="CMR12" w:hAnsi="Aptos Narrow" w:cs="CMR12"/>
          <w:sz w:val="24"/>
          <w:szCs w:val="24"/>
          <w:lang w:val="en-US"/>
        </w:rPr>
      </w:pPr>
      <w:r>
        <w:rPr>
          <w:rFonts w:ascii="Aptos Narrow" w:eastAsia="CMR12" w:hAnsi="Aptos Narrow" w:cs="CMR12"/>
          <w:sz w:val="24"/>
          <w:szCs w:val="24"/>
          <w:lang w:val="en-US"/>
        </w:rPr>
        <w:t>Line-item costing</w:t>
      </w:r>
    </w:p>
    <w:p w14:paraId="3EF3169F" w14:textId="4199A515" w:rsidR="00796749" w:rsidRDefault="00796749" w:rsidP="00796749">
      <w:pPr>
        <w:pStyle w:val="ListParagraph"/>
        <w:numPr>
          <w:ilvl w:val="1"/>
          <w:numId w:val="45"/>
        </w:numPr>
        <w:autoSpaceDE w:val="0"/>
        <w:autoSpaceDN w:val="0"/>
        <w:adjustRightInd w:val="0"/>
        <w:spacing w:after="0" w:line="240" w:lineRule="auto"/>
        <w:rPr>
          <w:rFonts w:ascii="Aptos Narrow" w:eastAsia="CMR12" w:hAnsi="Aptos Narrow" w:cs="CMR12"/>
          <w:sz w:val="24"/>
          <w:szCs w:val="24"/>
          <w:lang w:val="en-US"/>
        </w:rPr>
      </w:pPr>
      <w:r>
        <w:rPr>
          <w:rFonts w:ascii="Aptos Narrow" w:eastAsia="CMR12" w:hAnsi="Aptos Narrow" w:cs="CMR12"/>
          <w:sz w:val="24"/>
          <w:szCs w:val="24"/>
          <w:lang w:val="en-US"/>
        </w:rPr>
        <w:t>Realistic and accurate estimation</w:t>
      </w:r>
    </w:p>
    <w:p w14:paraId="1BD8D0AD" w14:textId="05E31978" w:rsidR="00AC4D9E" w:rsidRDefault="00AC4D9E" w:rsidP="00796749">
      <w:pPr>
        <w:pStyle w:val="ListParagraph"/>
        <w:numPr>
          <w:ilvl w:val="1"/>
          <w:numId w:val="45"/>
        </w:numPr>
        <w:autoSpaceDE w:val="0"/>
        <w:autoSpaceDN w:val="0"/>
        <w:adjustRightInd w:val="0"/>
        <w:spacing w:after="0" w:line="240" w:lineRule="auto"/>
        <w:rPr>
          <w:rFonts w:ascii="Aptos Narrow" w:eastAsia="CMR12" w:hAnsi="Aptos Narrow" w:cs="CMR12"/>
          <w:sz w:val="24"/>
          <w:szCs w:val="24"/>
          <w:lang w:val="en-US"/>
        </w:rPr>
      </w:pPr>
      <w:r>
        <w:rPr>
          <w:rFonts w:ascii="Aptos Narrow" w:eastAsia="CMR12" w:hAnsi="Aptos Narrow" w:cs="CMR12"/>
          <w:sz w:val="24"/>
          <w:szCs w:val="24"/>
          <w:lang w:val="en-US"/>
        </w:rPr>
        <w:t>Complementary funding/resources</w:t>
      </w:r>
    </w:p>
    <w:p w14:paraId="0FD8805E" w14:textId="4C38CF33" w:rsidR="00796749" w:rsidRDefault="00AC4D9E" w:rsidP="00796749">
      <w:pPr>
        <w:pStyle w:val="ListParagraph"/>
        <w:numPr>
          <w:ilvl w:val="0"/>
          <w:numId w:val="45"/>
        </w:numPr>
        <w:autoSpaceDE w:val="0"/>
        <w:autoSpaceDN w:val="0"/>
        <w:adjustRightInd w:val="0"/>
        <w:spacing w:after="0" w:line="240" w:lineRule="auto"/>
        <w:rPr>
          <w:rFonts w:ascii="Aptos Narrow" w:eastAsia="CMR12" w:hAnsi="Aptos Narrow" w:cs="CMR12"/>
          <w:sz w:val="24"/>
          <w:szCs w:val="24"/>
          <w:lang w:val="en-US"/>
        </w:rPr>
      </w:pPr>
      <w:r>
        <w:rPr>
          <w:rFonts w:ascii="Aptos Narrow" w:eastAsia="CMR12" w:hAnsi="Aptos Narrow" w:cs="CMR12"/>
          <w:sz w:val="24"/>
          <w:szCs w:val="24"/>
          <w:lang w:val="en-US"/>
        </w:rPr>
        <w:t>Submission of Grant proposal</w:t>
      </w:r>
    </w:p>
    <w:p w14:paraId="360D3C10" w14:textId="428232E1" w:rsidR="00AC4D9E" w:rsidRDefault="00AC4D9E" w:rsidP="00AC4D9E">
      <w:pPr>
        <w:pStyle w:val="ListParagraph"/>
        <w:numPr>
          <w:ilvl w:val="1"/>
          <w:numId w:val="45"/>
        </w:numPr>
        <w:autoSpaceDE w:val="0"/>
        <w:autoSpaceDN w:val="0"/>
        <w:adjustRightInd w:val="0"/>
        <w:spacing w:after="0" w:line="240" w:lineRule="auto"/>
        <w:rPr>
          <w:rFonts w:ascii="Aptos Narrow" w:eastAsia="CMR12" w:hAnsi="Aptos Narrow" w:cs="CMR12"/>
          <w:sz w:val="24"/>
          <w:szCs w:val="24"/>
          <w:lang w:val="en-US"/>
        </w:rPr>
      </w:pPr>
      <w:r>
        <w:rPr>
          <w:rFonts w:ascii="Aptos Narrow" w:eastAsia="CMR12" w:hAnsi="Aptos Narrow" w:cs="CMR12"/>
          <w:sz w:val="24"/>
          <w:szCs w:val="24"/>
          <w:lang w:val="en-US"/>
        </w:rPr>
        <w:t>Adhering to guidelines, format and template</w:t>
      </w:r>
    </w:p>
    <w:p w14:paraId="413F95FA" w14:textId="41F3E61B" w:rsidR="00AC4D9E" w:rsidRDefault="00AC4D9E" w:rsidP="00AC4D9E">
      <w:pPr>
        <w:pStyle w:val="ListParagraph"/>
        <w:numPr>
          <w:ilvl w:val="1"/>
          <w:numId w:val="45"/>
        </w:numPr>
        <w:autoSpaceDE w:val="0"/>
        <w:autoSpaceDN w:val="0"/>
        <w:adjustRightInd w:val="0"/>
        <w:spacing w:after="0" w:line="240" w:lineRule="auto"/>
        <w:rPr>
          <w:rFonts w:ascii="Aptos Narrow" w:eastAsia="CMR12" w:hAnsi="Aptos Narrow" w:cs="CMR12"/>
          <w:sz w:val="24"/>
          <w:szCs w:val="24"/>
          <w:lang w:val="en-US"/>
        </w:rPr>
      </w:pPr>
      <w:r>
        <w:rPr>
          <w:rFonts w:ascii="Aptos Narrow" w:eastAsia="CMR12" w:hAnsi="Aptos Narrow" w:cs="CMR12"/>
          <w:sz w:val="24"/>
          <w:szCs w:val="24"/>
          <w:lang w:val="en-US"/>
        </w:rPr>
        <w:t>Meeting submission deadlines</w:t>
      </w:r>
    </w:p>
    <w:p w14:paraId="08EAD7A0" w14:textId="405598EF" w:rsidR="00AC4D9E" w:rsidRDefault="00AC4D9E" w:rsidP="00AC4D9E">
      <w:pPr>
        <w:pStyle w:val="ListParagraph"/>
        <w:numPr>
          <w:ilvl w:val="0"/>
          <w:numId w:val="45"/>
        </w:numPr>
        <w:autoSpaceDE w:val="0"/>
        <w:autoSpaceDN w:val="0"/>
        <w:adjustRightInd w:val="0"/>
        <w:spacing w:after="0" w:line="240" w:lineRule="auto"/>
        <w:rPr>
          <w:rFonts w:ascii="Aptos Narrow" w:eastAsia="CMR12" w:hAnsi="Aptos Narrow" w:cs="CMR12"/>
          <w:sz w:val="24"/>
          <w:szCs w:val="24"/>
          <w:lang w:val="en-US"/>
        </w:rPr>
      </w:pPr>
      <w:r>
        <w:rPr>
          <w:rFonts w:ascii="Aptos Narrow" w:eastAsia="CMR12" w:hAnsi="Aptos Narrow" w:cs="CMR12"/>
          <w:sz w:val="24"/>
          <w:szCs w:val="24"/>
          <w:lang w:val="en-US"/>
        </w:rPr>
        <w:t>Decision on Proposal</w:t>
      </w:r>
    </w:p>
    <w:p w14:paraId="511AA9D3" w14:textId="6D3E1550" w:rsidR="00AC4D9E" w:rsidRDefault="00AC4D9E" w:rsidP="00AC4D9E">
      <w:pPr>
        <w:pStyle w:val="ListParagraph"/>
        <w:numPr>
          <w:ilvl w:val="1"/>
          <w:numId w:val="45"/>
        </w:numPr>
        <w:autoSpaceDE w:val="0"/>
        <w:autoSpaceDN w:val="0"/>
        <w:adjustRightInd w:val="0"/>
        <w:spacing w:after="0" w:line="240" w:lineRule="auto"/>
        <w:rPr>
          <w:rFonts w:ascii="Aptos Narrow" w:eastAsia="CMR12" w:hAnsi="Aptos Narrow" w:cs="CMR12"/>
          <w:sz w:val="24"/>
          <w:szCs w:val="24"/>
          <w:lang w:val="en-US"/>
        </w:rPr>
      </w:pPr>
      <w:r>
        <w:rPr>
          <w:rFonts w:ascii="Aptos Narrow" w:eastAsia="CMR12" w:hAnsi="Aptos Narrow" w:cs="CMR12"/>
          <w:sz w:val="24"/>
          <w:szCs w:val="24"/>
          <w:lang w:val="en-US"/>
        </w:rPr>
        <w:t>Rejection</w:t>
      </w:r>
    </w:p>
    <w:p w14:paraId="50424722" w14:textId="011D0EA2" w:rsidR="00AC4D9E" w:rsidRDefault="00AC4D9E" w:rsidP="00AC4D9E">
      <w:pPr>
        <w:pStyle w:val="ListParagraph"/>
        <w:numPr>
          <w:ilvl w:val="1"/>
          <w:numId w:val="45"/>
        </w:numPr>
        <w:autoSpaceDE w:val="0"/>
        <w:autoSpaceDN w:val="0"/>
        <w:adjustRightInd w:val="0"/>
        <w:spacing w:after="0" w:line="240" w:lineRule="auto"/>
        <w:rPr>
          <w:rFonts w:ascii="Aptos Narrow" w:eastAsia="CMR12" w:hAnsi="Aptos Narrow" w:cs="CMR12"/>
          <w:sz w:val="24"/>
          <w:szCs w:val="24"/>
          <w:lang w:val="en-US"/>
        </w:rPr>
      </w:pPr>
      <w:r>
        <w:rPr>
          <w:rFonts w:ascii="Aptos Narrow" w:eastAsia="CMR12" w:hAnsi="Aptos Narrow" w:cs="CMR12"/>
          <w:sz w:val="24"/>
          <w:szCs w:val="24"/>
          <w:lang w:val="en-US"/>
        </w:rPr>
        <w:t>Resubmission</w:t>
      </w:r>
    </w:p>
    <w:p w14:paraId="38A50561" w14:textId="3D2DF40E" w:rsidR="00AC4D9E" w:rsidRPr="007C2BFF" w:rsidRDefault="00AC4D9E" w:rsidP="00AC4D9E">
      <w:pPr>
        <w:pStyle w:val="ListParagraph"/>
        <w:numPr>
          <w:ilvl w:val="1"/>
          <w:numId w:val="45"/>
        </w:numPr>
        <w:autoSpaceDE w:val="0"/>
        <w:autoSpaceDN w:val="0"/>
        <w:adjustRightInd w:val="0"/>
        <w:spacing w:after="0" w:line="240" w:lineRule="auto"/>
        <w:rPr>
          <w:rFonts w:ascii="Aptos Narrow" w:eastAsia="CMR12" w:hAnsi="Aptos Narrow" w:cs="CMR12"/>
          <w:sz w:val="24"/>
          <w:szCs w:val="24"/>
          <w:lang w:val="en-US"/>
        </w:rPr>
      </w:pPr>
      <w:r>
        <w:rPr>
          <w:rFonts w:ascii="Aptos Narrow" w:eastAsia="CMR12" w:hAnsi="Aptos Narrow" w:cs="CMR12"/>
          <w:sz w:val="24"/>
          <w:szCs w:val="24"/>
          <w:lang w:val="en-US"/>
        </w:rPr>
        <w:t>Acceptance</w:t>
      </w:r>
    </w:p>
    <w:p w14:paraId="33914FE0" w14:textId="77777777" w:rsidR="00507DBD" w:rsidRDefault="00507DBD" w:rsidP="00507DBD">
      <w:pPr>
        <w:autoSpaceDE w:val="0"/>
        <w:autoSpaceDN w:val="0"/>
        <w:adjustRightInd w:val="0"/>
        <w:spacing w:after="0" w:line="240" w:lineRule="auto"/>
        <w:rPr>
          <w:rFonts w:ascii="Aptos Narrow" w:eastAsia="CMBX12" w:hAnsi="Aptos Narrow" w:cs="CMBX12"/>
          <w:sz w:val="24"/>
          <w:szCs w:val="24"/>
          <w:lang w:val="en-US"/>
        </w:rPr>
      </w:pPr>
    </w:p>
    <w:p w14:paraId="037E4E16" w14:textId="77777777" w:rsidR="00110E11" w:rsidRDefault="00110E11" w:rsidP="00507DBD">
      <w:pPr>
        <w:autoSpaceDE w:val="0"/>
        <w:autoSpaceDN w:val="0"/>
        <w:adjustRightInd w:val="0"/>
        <w:spacing w:after="0" w:line="240" w:lineRule="auto"/>
        <w:rPr>
          <w:rFonts w:ascii="Aptos Narrow" w:eastAsia="CMBX12" w:hAnsi="Aptos Narrow" w:cs="CMBX12"/>
          <w:sz w:val="24"/>
          <w:szCs w:val="24"/>
          <w:lang w:val="en-US"/>
        </w:rPr>
      </w:pPr>
    </w:p>
    <w:p w14:paraId="000548B5" w14:textId="77777777" w:rsidR="00110E11" w:rsidRPr="00D14C04" w:rsidRDefault="00110E11" w:rsidP="00507DBD">
      <w:pPr>
        <w:autoSpaceDE w:val="0"/>
        <w:autoSpaceDN w:val="0"/>
        <w:adjustRightInd w:val="0"/>
        <w:spacing w:after="0" w:line="240" w:lineRule="auto"/>
        <w:rPr>
          <w:rFonts w:ascii="Aptos Narrow" w:eastAsia="CMBX12" w:hAnsi="Aptos Narrow" w:cs="CMBX12"/>
          <w:sz w:val="24"/>
          <w:szCs w:val="24"/>
          <w:lang w:val="en-US"/>
        </w:rPr>
      </w:pPr>
    </w:p>
    <w:p w14:paraId="252BD064" w14:textId="77777777" w:rsidR="00073818" w:rsidRDefault="00073818" w:rsidP="00507DBD">
      <w:pPr>
        <w:autoSpaceDE w:val="0"/>
        <w:autoSpaceDN w:val="0"/>
        <w:adjustRightInd w:val="0"/>
        <w:spacing w:after="0" w:line="240" w:lineRule="auto"/>
        <w:rPr>
          <w:rFonts w:ascii="Aptos Narrow" w:eastAsia="CMBX12" w:hAnsi="Aptos Narrow" w:cs="CMBX12"/>
          <w:b/>
          <w:bCs/>
          <w:sz w:val="24"/>
          <w:szCs w:val="24"/>
          <w:lang w:val="en-US"/>
        </w:rPr>
      </w:pPr>
    </w:p>
    <w:p w14:paraId="3879653E" w14:textId="4DCBF967" w:rsidR="00507DBD" w:rsidRPr="00D14C04" w:rsidRDefault="00507DBD" w:rsidP="00507DBD">
      <w:pPr>
        <w:autoSpaceDE w:val="0"/>
        <w:autoSpaceDN w:val="0"/>
        <w:adjustRightInd w:val="0"/>
        <w:spacing w:after="0" w:line="240" w:lineRule="auto"/>
        <w:rPr>
          <w:rFonts w:ascii="Aptos Narrow" w:eastAsia="CMBX12" w:hAnsi="Aptos Narrow" w:cs="CMBX12"/>
          <w:b/>
          <w:bCs/>
          <w:sz w:val="24"/>
          <w:szCs w:val="24"/>
          <w:lang w:val="en-US"/>
        </w:rPr>
      </w:pPr>
      <w:r w:rsidRPr="00D14C04">
        <w:rPr>
          <w:rFonts w:ascii="Aptos Narrow" w:eastAsia="CMBX12" w:hAnsi="Aptos Narrow" w:cs="CMBX12"/>
          <w:b/>
          <w:bCs/>
          <w:sz w:val="24"/>
          <w:szCs w:val="24"/>
          <w:lang w:val="en-US"/>
        </w:rPr>
        <w:t xml:space="preserve">Module 4: </w:t>
      </w:r>
      <w:r w:rsidR="00AC4D9E">
        <w:rPr>
          <w:rFonts w:ascii="Aptos Narrow" w:eastAsia="CMBX12" w:hAnsi="Aptos Narrow" w:cs="CMBX12"/>
          <w:b/>
          <w:bCs/>
          <w:sz w:val="24"/>
          <w:szCs w:val="24"/>
          <w:lang w:val="en-US"/>
        </w:rPr>
        <w:t>Implementing a Funded Project</w:t>
      </w:r>
    </w:p>
    <w:p w14:paraId="1789EF5F" w14:textId="77777777" w:rsidR="00AC4D9E" w:rsidRPr="00976056" w:rsidRDefault="00AC4D9E" w:rsidP="00AC4D9E">
      <w:pPr>
        <w:pStyle w:val="Default"/>
        <w:numPr>
          <w:ilvl w:val="0"/>
          <w:numId w:val="36"/>
        </w:numPr>
        <w:spacing w:after="38"/>
        <w:rPr>
          <w:rFonts w:ascii="Aptos Narrow" w:hAnsi="Aptos Narrow" w:cstheme="majorBidi"/>
        </w:rPr>
      </w:pPr>
      <w:r w:rsidRPr="00976056">
        <w:rPr>
          <w:rFonts w:ascii="Aptos Narrow" w:hAnsi="Aptos Narrow" w:cstheme="majorBidi"/>
        </w:rPr>
        <w:t>Implementing Team</w:t>
      </w:r>
    </w:p>
    <w:p w14:paraId="0F39A8EC" w14:textId="77777777" w:rsidR="00AC4D9E" w:rsidRPr="00976056" w:rsidRDefault="00AC4D9E" w:rsidP="00AC4D9E">
      <w:pPr>
        <w:pStyle w:val="Default"/>
        <w:numPr>
          <w:ilvl w:val="1"/>
          <w:numId w:val="36"/>
        </w:numPr>
        <w:spacing w:after="38"/>
        <w:rPr>
          <w:rFonts w:ascii="Aptos Narrow" w:hAnsi="Aptos Narrow" w:cstheme="majorBidi"/>
        </w:rPr>
      </w:pPr>
      <w:r w:rsidRPr="00976056">
        <w:rPr>
          <w:rFonts w:ascii="Aptos Narrow" w:hAnsi="Aptos Narrow" w:cstheme="majorBidi"/>
        </w:rPr>
        <w:t xml:space="preserve">Staff (Management, Technical and Administrative) </w:t>
      </w:r>
    </w:p>
    <w:p w14:paraId="0AA11B3E" w14:textId="77777777" w:rsidR="00AC4D9E" w:rsidRPr="00976056" w:rsidRDefault="00AC4D9E" w:rsidP="00AC4D9E">
      <w:pPr>
        <w:pStyle w:val="Default"/>
        <w:numPr>
          <w:ilvl w:val="1"/>
          <w:numId w:val="36"/>
        </w:numPr>
        <w:spacing w:after="38"/>
        <w:rPr>
          <w:rFonts w:ascii="Aptos Narrow" w:hAnsi="Aptos Narrow" w:cstheme="majorBidi"/>
        </w:rPr>
      </w:pPr>
      <w:r w:rsidRPr="00976056">
        <w:rPr>
          <w:rFonts w:ascii="Aptos Narrow" w:hAnsi="Aptos Narrow" w:cstheme="majorBidi"/>
        </w:rPr>
        <w:t>Consultants and Contractors</w:t>
      </w:r>
    </w:p>
    <w:p w14:paraId="59B0CA78" w14:textId="77777777" w:rsidR="00AC4D9E" w:rsidRPr="00976056" w:rsidRDefault="00AC4D9E" w:rsidP="00AC4D9E">
      <w:pPr>
        <w:pStyle w:val="Default"/>
        <w:numPr>
          <w:ilvl w:val="1"/>
          <w:numId w:val="36"/>
        </w:numPr>
        <w:spacing w:after="38"/>
        <w:rPr>
          <w:rFonts w:ascii="Aptos Narrow" w:hAnsi="Aptos Narrow" w:cstheme="majorBidi"/>
        </w:rPr>
      </w:pPr>
      <w:r w:rsidRPr="00976056">
        <w:rPr>
          <w:rFonts w:ascii="Aptos Narrow" w:hAnsi="Aptos Narrow" w:cstheme="majorBidi"/>
        </w:rPr>
        <w:t>Stakeholders (Government, Community, NGOs, Private Sector, Academia, etc.)</w:t>
      </w:r>
    </w:p>
    <w:p w14:paraId="624F94D2" w14:textId="0D6AD890" w:rsidR="00AC4D9E" w:rsidRPr="00976056" w:rsidRDefault="00AC4D9E" w:rsidP="00AC4D9E">
      <w:pPr>
        <w:pStyle w:val="Default"/>
        <w:numPr>
          <w:ilvl w:val="0"/>
          <w:numId w:val="36"/>
        </w:numPr>
        <w:spacing w:after="38"/>
        <w:rPr>
          <w:rFonts w:ascii="Aptos Narrow" w:hAnsi="Aptos Narrow" w:cstheme="majorBidi"/>
        </w:rPr>
      </w:pPr>
      <w:r w:rsidRPr="00976056">
        <w:rPr>
          <w:rFonts w:ascii="Aptos Narrow" w:hAnsi="Aptos Narrow" w:cstheme="majorBidi"/>
        </w:rPr>
        <w:t>Project workplan</w:t>
      </w:r>
    </w:p>
    <w:p w14:paraId="212DE6EB" w14:textId="3C17F3D1" w:rsidR="00AC4D9E" w:rsidRPr="00976056" w:rsidRDefault="00AC4D9E" w:rsidP="00AC4D9E">
      <w:pPr>
        <w:pStyle w:val="Default"/>
        <w:numPr>
          <w:ilvl w:val="1"/>
          <w:numId w:val="36"/>
        </w:numPr>
        <w:spacing w:after="38"/>
        <w:rPr>
          <w:rFonts w:ascii="Aptos Narrow" w:hAnsi="Aptos Narrow" w:cstheme="majorBidi"/>
        </w:rPr>
      </w:pPr>
      <w:r w:rsidRPr="00976056">
        <w:rPr>
          <w:rFonts w:ascii="Aptos Narrow" w:hAnsi="Aptos Narrow" w:cstheme="majorBidi"/>
        </w:rPr>
        <w:t>Activities with timeline</w:t>
      </w:r>
    </w:p>
    <w:p w14:paraId="2F3A8400" w14:textId="1E57543A" w:rsidR="00AC4D9E" w:rsidRPr="00976056" w:rsidRDefault="00AC4D9E" w:rsidP="00AC4D9E">
      <w:pPr>
        <w:pStyle w:val="Default"/>
        <w:numPr>
          <w:ilvl w:val="1"/>
          <w:numId w:val="36"/>
        </w:numPr>
        <w:spacing w:after="38"/>
        <w:rPr>
          <w:rFonts w:ascii="Aptos Narrow" w:hAnsi="Aptos Narrow" w:cstheme="majorBidi"/>
        </w:rPr>
      </w:pPr>
      <w:r w:rsidRPr="00976056">
        <w:rPr>
          <w:rFonts w:ascii="Aptos Narrow" w:hAnsi="Aptos Narrow" w:cstheme="majorBidi"/>
        </w:rPr>
        <w:t>Associated resources</w:t>
      </w:r>
    </w:p>
    <w:p w14:paraId="33FD1429" w14:textId="5C6E249C" w:rsidR="00976056" w:rsidRDefault="00E0722E" w:rsidP="00AC4D9E">
      <w:pPr>
        <w:pStyle w:val="Default"/>
        <w:numPr>
          <w:ilvl w:val="1"/>
          <w:numId w:val="36"/>
        </w:numPr>
        <w:spacing w:after="38"/>
        <w:rPr>
          <w:rFonts w:ascii="Aptos Narrow" w:hAnsi="Aptos Narrow" w:cstheme="majorBidi"/>
        </w:rPr>
      </w:pPr>
      <w:r>
        <w:rPr>
          <w:rFonts w:ascii="Aptos Narrow" w:hAnsi="Aptos Narrow" w:cstheme="majorBidi"/>
        </w:rPr>
        <w:t>Work Plan Schedule</w:t>
      </w:r>
    </w:p>
    <w:p w14:paraId="441929AA" w14:textId="30FB68AB" w:rsidR="00E0722E" w:rsidRPr="00976056" w:rsidRDefault="00E0722E" w:rsidP="00AC4D9E">
      <w:pPr>
        <w:pStyle w:val="Default"/>
        <w:numPr>
          <w:ilvl w:val="1"/>
          <w:numId w:val="36"/>
        </w:numPr>
        <w:spacing w:after="38"/>
        <w:rPr>
          <w:rFonts w:ascii="Aptos Narrow" w:hAnsi="Aptos Narrow" w:cstheme="majorBidi"/>
        </w:rPr>
      </w:pPr>
      <w:r>
        <w:rPr>
          <w:rFonts w:ascii="Aptos Narrow" w:hAnsi="Aptos Narrow" w:cstheme="majorBidi"/>
        </w:rPr>
        <w:t>Flow Chart</w:t>
      </w:r>
    </w:p>
    <w:p w14:paraId="28717E45" w14:textId="44C04FF6" w:rsidR="00976056" w:rsidRPr="00976056" w:rsidRDefault="00976056" w:rsidP="00976056">
      <w:pPr>
        <w:pStyle w:val="Default"/>
        <w:numPr>
          <w:ilvl w:val="0"/>
          <w:numId w:val="36"/>
        </w:numPr>
        <w:spacing w:after="38"/>
        <w:rPr>
          <w:rFonts w:ascii="Aptos Narrow" w:hAnsi="Aptos Narrow" w:cstheme="majorBidi"/>
        </w:rPr>
      </w:pPr>
      <w:r w:rsidRPr="00976056">
        <w:rPr>
          <w:rFonts w:ascii="Aptos Narrow" w:hAnsi="Aptos Narrow" w:cstheme="majorBidi"/>
        </w:rPr>
        <w:t>Project Budget</w:t>
      </w:r>
    </w:p>
    <w:p w14:paraId="4503B4E4" w14:textId="674E7AD2" w:rsidR="00976056" w:rsidRPr="00976056" w:rsidRDefault="00976056" w:rsidP="00976056">
      <w:pPr>
        <w:pStyle w:val="Default"/>
        <w:numPr>
          <w:ilvl w:val="1"/>
          <w:numId w:val="36"/>
        </w:numPr>
        <w:spacing w:after="38"/>
        <w:rPr>
          <w:rFonts w:ascii="Aptos Narrow" w:hAnsi="Aptos Narrow" w:cstheme="majorBidi"/>
        </w:rPr>
      </w:pPr>
      <w:r w:rsidRPr="00976056">
        <w:rPr>
          <w:rFonts w:ascii="Aptos Narrow" w:hAnsi="Aptos Narrow" w:cstheme="majorBidi"/>
        </w:rPr>
        <w:t>Activity Implementation vs. Budget Implementation</w:t>
      </w:r>
    </w:p>
    <w:p w14:paraId="7F00A427" w14:textId="51A09FCC" w:rsidR="00976056" w:rsidRPr="00976056" w:rsidRDefault="00976056" w:rsidP="00976056">
      <w:pPr>
        <w:pStyle w:val="Default"/>
        <w:numPr>
          <w:ilvl w:val="1"/>
          <w:numId w:val="36"/>
        </w:numPr>
        <w:spacing w:after="38"/>
        <w:rPr>
          <w:rFonts w:ascii="Aptos Narrow" w:hAnsi="Aptos Narrow" w:cstheme="majorBidi"/>
        </w:rPr>
      </w:pPr>
      <w:r w:rsidRPr="00976056">
        <w:rPr>
          <w:rFonts w:ascii="Aptos Narrow" w:hAnsi="Aptos Narrow" w:cstheme="majorBidi"/>
        </w:rPr>
        <w:t>Staying within budget</w:t>
      </w:r>
    </w:p>
    <w:p w14:paraId="70D8F8C5" w14:textId="02A3FEE6" w:rsidR="00976056" w:rsidRPr="00976056" w:rsidRDefault="00976056" w:rsidP="00976056">
      <w:pPr>
        <w:pStyle w:val="Default"/>
        <w:numPr>
          <w:ilvl w:val="1"/>
          <w:numId w:val="36"/>
        </w:numPr>
        <w:spacing w:after="38"/>
        <w:rPr>
          <w:rFonts w:ascii="Aptos Narrow" w:hAnsi="Aptos Narrow" w:cstheme="majorBidi"/>
        </w:rPr>
      </w:pPr>
      <w:r w:rsidRPr="00976056">
        <w:rPr>
          <w:rFonts w:ascii="Aptos Narrow" w:hAnsi="Aptos Narrow" w:cstheme="majorBidi"/>
        </w:rPr>
        <w:t>No-cost Extensions</w:t>
      </w:r>
    </w:p>
    <w:p w14:paraId="4D9F8EE0" w14:textId="77777777" w:rsidR="00507DBD" w:rsidRPr="00D14C04" w:rsidRDefault="00507DBD" w:rsidP="00507DBD">
      <w:pPr>
        <w:autoSpaceDE w:val="0"/>
        <w:autoSpaceDN w:val="0"/>
        <w:adjustRightInd w:val="0"/>
        <w:spacing w:after="0" w:line="240" w:lineRule="auto"/>
        <w:rPr>
          <w:rFonts w:ascii="Aptos Narrow" w:eastAsia="CMBX12" w:hAnsi="Aptos Narrow" w:cs="CMBX12"/>
          <w:sz w:val="24"/>
          <w:szCs w:val="24"/>
          <w:lang w:val="en-US"/>
        </w:rPr>
      </w:pPr>
    </w:p>
    <w:p w14:paraId="2FEA98A8" w14:textId="1DB6153A" w:rsidR="00507DBD" w:rsidRPr="00D14C04" w:rsidRDefault="00507DBD" w:rsidP="00507DBD">
      <w:pPr>
        <w:autoSpaceDE w:val="0"/>
        <w:autoSpaceDN w:val="0"/>
        <w:adjustRightInd w:val="0"/>
        <w:spacing w:after="0" w:line="240" w:lineRule="auto"/>
        <w:rPr>
          <w:rFonts w:ascii="Aptos Narrow" w:eastAsia="CMBX12" w:hAnsi="Aptos Narrow" w:cs="CMBX12"/>
          <w:b/>
          <w:bCs/>
          <w:sz w:val="24"/>
          <w:szCs w:val="24"/>
          <w:lang w:val="en-US"/>
        </w:rPr>
      </w:pPr>
      <w:r w:rsidRPr="00D14C04">
        <w:rPr>
          <w:rFonts w:ascii="Aptos Narrow" w:eastAsia="CMBX12" w:hAnsi="Aptos Narrow" w:cs="CMBX12"/>
          <w:b/>
          <w:bCs/>
          <w:sz w:val="24"/>
          <w:szCs w:val="24"/>
          <w:lang w:val="en-US"/>
        </w:rPr>
        <w:t>Module 5</w:t>
      </w:r>
      <w:r w:rsidR="00D14C04">
        <w:rPr>
          <w:rFonts w:ascii="Aptos Narrow" w:eastAsia="CMBX12" w:hAnsi="Aptos Narrow" w:cs="CMBX12"/>
          <w:b/>
          <w:bCs/>
          <w:sz w:val="24"/>
          <w:szCs w:val="24"/>
          <w:lang w:val="en-US"/>
        </w:rPr>
        <w:t>:</w:t>
      </w:r>
      <w:r w:rsidRPr="00D14C04">
        <w:rPr>
          <w:rFonts w:ascii="Aptos Narrow" w:eastAsia="CMBX12" w:hAnsi="Aptos Narrow" w:cs="CMBX12"/>
          <w:b/>
          <w:bCs/>
          <w:sz w:val="24"/>
          <w:szCs w:val="24"/>
          <w:lang w:val="en-US"/>
        </w:rPr>
        <w:t xml:space="preserve"> </w:t>
      </w:r>
      <w:r w:rsidR="00976056">
        <w:rPr>
          <w:rFonts w:ascii="Aptos Narrow" w:eastAsia="CMBX12" w:hAnsi="Aptos Narrow" w:cs="CMBX12"/>
          <w:b/>
          <w:bCs/>
          <w:sz w:val="24"/>
          <w:szCs w:val="24"/>
          <w:lang w:val="en-US"/>
        </w:rPr>
        <w:t>Monitoring and Evaluation (M&amp;E)</w:t>
      </w:r>
    </w:p>
    <w:p w14:paraId="57817711" w14:textId="3D2788E8" w:rsidR="00976056" w:rsidRPr="00976056" w:rsidRDefault="00976056" w:rsidP="00976056">
      <w:pPr>
        <w:numPr>
          <w:ilvl w:val="0"/>
          <w:numId w:val="36"/>
        </w:numPr>
        <w:autoSpaceDE w:val="0"/>
        <w:autoSpaceDN w:val="0"/>
        <w:adjustRightInd w:val="0"/>
        <w:spacing w:after="0" w:line="240" w:lineRule="auto"/>
        <w:rPr>
          <w:rFonts w:ascii="Aptos Narrow" w:eastAsia="CMR12" w:hAnsi="Aptos Narrow" w:cs="CMR12"/>
          <w:sz w:val="24"/>
          <w:szCs w:val="24"/>
          <w:lang w:val="en-US"/>
        </w:rPr>
      </w:pPr>
      <w:r w:rsidRPr="00976056">
        <w:rPr>
          <w:rFonts w:ascii="Aptos Narrow" w:eastAsia="CMR12" w:hAnsi="Aptos Narrow" w:cs="CMR12"/>
          <w:sz w:val="24"/>
          <w:szCs w:val="24"/>
          <w:lang w:val="en-US"/>
        </w:rPr>
        <w:t>Purpose of M&amp;E</w:t>
      </w:r>
    </w:p>
    <w:p w14:paraId="22C365DD" w14:textId="5F45D209" w:rsidR="00976056" w:rsidRPr="00976056" w:rsidRDefault="00976056" w:rsidP="00976056">
      <w:pPr>
        <w:numPr>
          <w:ilvl w:val="0"/>
          <w:numId w:val="36"/>
        </w:numPr>
        <w:autoSpaceDE w:val="0"/>
        <w:autoSpaceDN w:val="0"/>
        <w:adjustRightInd w:val="0"/>
        <w:spacing w:after="0" w:line="240" w:lineRule="auto"/>
        <w:rPr>
          <w:rFonts w:ascii="Aptos Narrow" w:eastAsia="CMR12" w:hAnsi="Aptos Narrow" w:cs="CMR12"/>
          <w:sz w:val="24"/>
          <w:szCs w:val="24"/>
          <w:lang w:val="en-US"/>
        </w:rPr>
      </w:pPr>
      <w:r>
        <w:rPr>
          <w:rFonts w:ascii="Aptos Narrow" w:eastAsia="CMR12" w:hAnsi="Aptos Narrow" w:cs="CMR12"/>
          <w:sz w:val="24"/>
          <w:szCs w:val="24"/>
          <w:lang w:val="en-US"/>
        </w:rPr>
        <w:t>T</w:t>
      </w:r>
      <w:r w:rsidRPr="00976056">
        <w:rPr>
          <w:rFonts w:ascii="Aptos Narrow" w:eastAsia="CMR12" w:hAnsi="Aptos Narrow" w:cs="CMR12"/>
          <w:sz w:val="24"/>
          <w:szCs w:val="24"/>
          <w:lang w:val="en-US"/>
        </w:rPr>
        <w:t>ools of M&amp;E</w:t>
      </w:r>
    </w:p>
    <w:p w14:paraId="64441415" w14:textId="4DFF0136" w:rsidR="00976056" w:rsidRDefault="00E0722E" w:rsidP="00976056">
      <w:pPr>
        <w:numPr>
          <w:ilvl w:val="1"/>
          <w:numId w:val="36"/>
        </w:numPr>
        <w:autoSpaceDE w:val="0"/>
        <w:autoSpaceDN w:val="0"/>
        <w:adjustRightInd w:val="0"/>
        <w:spacing w:after="0" w:line="240" w:lineRule="auto"/>
        <w:rPr>
          <w:rFonts w:ascii="Aptos Narrow" w:eastAsia="CMR12" w:hAnsi="Aptos Narrow" w:cs="CMR12"/>
          <w:sz w:val="24"/>
          <w:szCs w:val="24"/>
          <w:lang w:val="en-US"/>
        </w:rPr>
      </w:pPr>
      <w:r>
        <w:rPr>
          <w:rFonts w:ascii="Aptos Narrow" w:eastAsia="CMR12" w:hAnsi="Aptos Narrow" w:cs="CMR12"/>
          <w:sz w:val="24"/>
          <w:szCs w:val="24"/>
          <w:lang w:val="en-US"/>
        </w:rPr>
        <w:t>Ghantt Chart</w:t>
      </w:r>
    </w:p>
    <w:p w14:paraId="112ADFF9" w14:textId="376EA43D" w:rsidR="00E0722E" w:rsidRDefault="00E0722E" w:rsidP="00976056">
      <w:pPr>
        <w:numPr>
          <w:ilvl w:val="1"/>
          <w:numId w:val="36"/>
        </w:numPr>
        <w:autoSpaceDE w:val="0"/>
        <w:autoSpaceDN w:val="0"/>
        <w:adjustRightInd w:val="0"/>
        <w:spacing w:after="0" w:line="240" w:lineRule="auto"/>
        <w:rPr>
          <w:rFonts w:ascii="Aptos Narrow" w:eastAsia="CMR12" w:hAnsi="Aptos Narrow" w:cs="CMR12"/>
          <w:sz w:val="24"/>
          <w:szCs w:val="24"/>
          <w:lang w:val="en-US"/>
        </w:rPr>
      </w:pPr>
      <w:r>
        <w:rPr>
          <w:rFonts w:ascii="Aptos Narrow" w:eastAsia="CMR12" w:hAnsi="Aptos Narrow" w:cs="CMR12"/>
          <w:sz w:val="24"/>
          <w:szCs w:val="24"/>
          <w:lang w:val="en-US"/>
        </w:rPr>
        <w:t>PERT</w:t>
      </w:r>
    </w:p>
    <w:p w14:paraId="2742C451" w14:textId="7917EBBD" w:rsidR="00E0722E" w:rsidRDefault="00E0722E" w:rsidP="00976056">
      <w:pPr>
        <w:numPr>
          <w:ilvl w:val="1"/>
          <w:numId w:val="36"/>
        </w:numPr>
        <w:autoSpaceDE w:val="0"/>
        <w:autoSpaceDN w:val="0"/>
        <w:adjustRightInd w:val="0"/>
        <w:spacing w:after="0" w:line="240" w:lineRule="auto"/>
        <w:rPr>
          <w:rFonts w:ascii="Aptos Narrow" w:eastAsia="CMR12" w:hAnsi="Aptos Narrow" w:cs="CMR12"/>
          <w:sz w:val="24"/>
          <w:szCs w:val="24"/>
          <w:lang w:val="en-US"/>
        </w:rPr>
      </w:pPr>
      <w:r>
        <w:rPr>
          <w:rFonts w:ascii="Aptos Narrow" w:eastAsia="CMR12" w:hAnsi="Aptos Narrow" w:cs="CMR12"/>
          <w:sz w:val="24"/>
          <w:szCs w:val="24"/>
          <w:lang w:val="en-US"/>
        </w:rPr>
        <w:t>CPM</w:t>
      </w:r>
    </w:p>
    <w:p w14:paraId="00F1E9B6" w14:textId="6A85C82C" w:rsidR="00E0722E" w:rsidRDefault="00E0722E" w:rsidP="00976056">
      <w:pPr>
        <w:numPr>
          <w:ilvl w:val="1"/>
          <w:numId w:val="36"/>
        </w:numPr>
        <w:autoSpaceDE w:val="0"/>
        <w:autoSpaceDN w:val="0"/>
        <w:adjustRightInd w:val="0"/>
        <w:spacing w:after="0" w:line="240" w:lineRule="auto"/>
        <w:rPr>
          <w:rFonts w:ascii="Aptos Narrow" w:eastAsia="CMR12" w:hAnsi="Aptos Narrow" w:cs="CMR12"/>
          <w:sz w:val="24"/>
          <w:szCs w:val="24"/>
          <w:lang w:val="en-US"/>
        </w:rPr>
      </w:pPr>
      <w:r>
        <w:rPr>
          <w:rFonts w:ascii="Aptos Narrow" w:eastAsia="CMR12" w:hAnsi="Aptos Narrow" w:cs="CMR12"/>
          <w:sz w:val="24"/>
          <w:szCs w:val="24"/>
          <w:lang w:val="en-US"/>
        </w:rPr>
        <w:t>KPI</w:t>
      </w:r>
    </w:p>
    <w:p w14:paraId="2568F438" w14:textId="757F1579" w:rsidR="00953B20" w:rsidRDefault="00953B20" w:rsidP="00976056">
      <w:pPr>
        <w:numPr>
          <w:ilvl w:val="1"/>
          <w:numId w:val="36"/>
        </w:numPr>
        <w:autoSpaceDE w:val="0"/>
        <w:autoSpaceDN w:val="0"/>
        <w:adjustRightInd w:val="0"/>
        <w:spacing w:after="0" w:line="240" w:lineRule="auto"/>
        <w:rPr>
          <w:rFonts w:ascii="Aptos Narrow" w:eastAsia="CMR12" w:hAnsi="Aptos Narrow" w:cs="CMR12"/>
          <w:sz w:val="24"/>
          <w:szCs w:val="24"/>
          <w:lang w:val="en-US"/>
        </w:rPr>
      </w:pPr>
      <w:r>
        <w:rPr>
          <w:rFonts w:ascii="Aptos Narrow" w:eastAsia="CMR12" w:hAnsi="Aptos Narrow" w:cs="CMR12"/>
          <w:sz w:val="24"/>
          <w:szCs w:val="24"/>
          <w:lang w:val="en-US"/>
        </w:rPr>
        <w:t>M&amp;E Matrix</w:t>
      </w:r>
    </w:p>
    <w:p w14:paraId="4F8F120E" w14:textId="714BBAB3" w:rsidR="00953B20" w:rsidRDefault="00953B20" w:rsidP="00976056">
      <w:pPr>
        <w:numPr>
          <w:ilvl w:val="1"/>
          <w:numId w:val="36"/>
        </w:numPr>
        <w:autoSpaceDE w:val="0"/>
        <w:autoSpaceDN w:val="0"/>
        <w:adjustRightInd w:val="0"/>
        <w:spacing w:after="0" w:line="240" w:lineRule="auto"/>
        <w:rPr>
          <w:rFonts w:ascii="Aptos Narrow" w:eastAsia="CMR12" w:hAnsi="Aptos Narrow" w:cs="CMR12"/>
          <w:sz w:val="24"/>
          <w:szCs w:val="24"/>
          <w:lang w:val="en-US"/>
        </w:rPr>
      </w:pPr>
      <w:r>
        <w:rPr>
          <w:rFonts w:ascii="Aptos Narrow" w:eastAsia="CMR12" w:hAnsi="Aptos Narrow" w:cs="CMR12"/>
          <w:sz w:val="24"/>
          <w:szCs w:val="24"/>
          <w:lang w:val="en-US"/>
        </w:rPr>
        <w:t>Scoring Systems</w:t>
      </w:r>
    </w:p>
    <w:p w14:paraId="1CC1A1D8" w14:textId="0EAED593" w:rsidR="00976056" w:rsidRPr="00976056" w:rsidRDefault="00976056" w:rsidP="00976056">
      <w:pPr>
        <w:numPr>
          <w:ilvl w:val="0"/>
          <w:numId w:val="36"/>
        </w:numPr>
        <w:autoSpaceDE w:val="0"/>
        <w:autoSpaceDN w:val="0"/>
        <w:adjustRightInd w:val="0"/>
        <w:spacing w:after="0" w:line="240" w:lineRule="auto"/>
        <w:rPr>
          <w:rFonts w:ascii="Aptos Narrow" w:eastAsia="CMR12" w:hAnsi="Aptos Narrow" w:cs="CMR12"/>
          <w:sz w:val="24"/>
          <w:szCs w:val="24"/>
          <w:lang w:val="en-US"/>
        </w:rPr>
      </w:pPr>
      <w:r w:rsidRPr="00976056">
        <w:rPr>
          <w:rFonts w:ascii="Aptos Narrow" w:eastAsia="CMR12" w:hAnsi="Aptos Narrow" w:cs="CMR12"/>
          <w:sz w:val="24"/>
          <w:szCs w:val="24"/>
          <w:lang w:val="en-US"/>
        </w:rPr>
        <w:t>Performing M&amp;E</w:t>
      </w:r>
    </w:p>
    <w:p w14:paraId="4B6A922B" w14:textId="77777777" w:rsidR="00976056" w:rsidRDefault="00976056" w:rsidP="00976056">
      <w:pPr>
        <w:numPr>
          <w:ilvl w:val="0"/>
          <w:numId w:val="36"/>
        </w:numPr>
        <w:autoSpaceDE w:val="0"/>
        <w:autoSpaceDN w:val="0"/>
        <w:adjustRightInd w:val="0"/>
        <w:spacing w:after="0" w:line="240" w:lineRule="auto"/>
        <w:rPr>
          <w:rFonts w:ascii="Aptos Narrow" w:eastAsia="CMR12" w:hAnsi="Aptos Narrow" w:cs="CMR12"/>
          <w:sz w:val="24"/>
          <w:szCs w:val="24"/>
          <w:lang w:val="en-US"/>
        </w:rPr>
      </w:pPr>
      <w:r w:rsidRPr="00976056">
        <w:rPr>
          <w:rFonts w:ascii="Aptos Narrow" w:eastAsia="CMR12" w:hAnsi="Aptos Narrow" w:cs="CMR12"/>
          <w:sz w:val="24"/>
          <w:szCs w:val="24"/>
          <w:lang w:val="en-US"/>
        </w:rPr>
        <w:t>Preparation of project reports</w:t>
      </w:r>
    </w:p>
    <w:p w14:paraId="1342A5DD" w14:textId="124304D7" w:rsidR="00976056" w:rsidRDefault="00976056" w:rsidP="00976056">
      <w:pPr>
        <w:numPr>
          <w:ilvl w:val="1"/>
          <w:numId w:val="36"/>
        </w:numPr>
        <w:autoSpaceDE w:val="0"/>
        <w:autoSpaceDN w:val="0"/>
        <w:adjustRightInd w:val="0"/>
        <w:spacing w:after="0" w:line="240" w:lineRule="auto"/>
        <w:rPr>
          <w:rFonts w:ascii="Aptos Narrow" w:eastAsia="CMR12" w:hAnsi="Aptos Narrow" w:cs="CMR12"/>
          <w:sz w:val="24"/>
          <w:szCs w:val="24"/>
          <w:lang w:val="en-US"/>
        </w:rPr>
      </w:pPr>
      <w:r>
        <w:rPr>
          <w:rFonts w:ascii="Aptos Narrow" w:eastAsia="CMR12" w:hAnsi="Aptos Narrow" w:cs="CMR12"/>
          <w:sz w:val="24"/>
          <w:szCs w:val="24"/>
          <w:lang w:val="en-US"/>
        </w:rPr>
        <w:t>Annual Progress Reports</w:t>
      </w:r>
    </w:p>
    <w:p w14:paraId="1427FB12" w14:textId="472C86D7" w:rsidR="00976056" w:rsidRDefault="00976056" w:rsidP="00976056">
      <w:pPr>
        <w:numPr>
          <w:ilvl w:val="1"/>
          <w:numId w:val="36"/>
        </w:numPr>
        <w:autoSpaceDE w:val="0"/>
        <w:autoSpaceDN w:val="0"/>
        <w:adjustRightInd w:val="0"/>
        <w:spacing w:after="0" w:line="240" w:lineRule="auto"/>
        <w:rPr>
          <w:rFonts w:ascii="Aptos Narrow" w:eastAsia="CMR12" w:hAnsi="Aptos Narrow" w:cs="CMR12"/>
          <w:sz w:val="24"/>
          <w:szCs w:val="24"/>
          <w:lang w:val="en-US"/>
        </w:rPr>
      </w:pPr>
      <w:r>
        <w:rPr>
          <w:rFonts w:ascii="Aptos Narrow" w:eastAsia="CMR12" w:hAnsi="Aptos Narrow" w:cs="CMR12"/>
          <w:sz w:val="24"/>
          <w:szCs w:val="24"/>
          <w:lang w:val="en-US"/>
        </w:rPr>
        <w:t>Final Project Report</w:t>
      </w:r>
    </w:p>
    <w:p w14:paraId="0BA7DB7C" w14:textId="4046FCCB" w:rsidR="00976056" w:rsidRPr="00976056" w:rsidRDefault="00976056" w:rsidP="00976056">
      <w:pPr>
        <w:numPr>
          <w:ilvl w:val="1"/>
          <w:numId w:val="36"/>
        </w:numPr>
        <w:autoSpaceDE w:val="0"/>
        <w:autoSpaceDN w:val="0"/>
        <w:adjustRightInd w:val="0"/>
        <w:spacing w:after="0" w:line="240" w:lineRule="auto"/>
        <w:rPr>
          <w:rFonts w:ascii="Aptos Narrow" w:eastAsia="CMR12" w:hAnsi="Aptos Narrow" w:cs="CMR12"/>
          <w:sz w:val="24"/>
          <w:szCs w:val="24"/>
          <w:lang w:val="en-US"/>
        </w:rPr>
      </w:pPr>
      <w:r>
        <w:rPr>
          <w:rFonts w:ascii="Aptos Narrow" w:eastAsia="CMR12" w:hAnsi="Aptos Narrow" w:cs="CMR12"/>
          <w:sz w:val="24"/>
          <w:szCs w:val="24"/>
          <w:lang w:val="en-US"/>
        </w:rPr>
        <w:t>Project Evaluation Report</w:t>
      </w:r>
    </w:p>
    <w:p w14:paraId="12E5D7BE" w14:textId="77777777" w:rsidR="00A26BDE" w:rsidRPr="00D14C04" w:rsidRDefault="00A26BDE" w:rsidP="00A26BDE">
      <w:pPr>
        <w:autoSpaceDE w:val="0"/>
        <w:autoSpaceDN w:val="0"/>
        <w:adjustRightInd w:val="0"/>
        <w:spacing w:after="0" w:line="240" w:lineRule="auto"/>
        <w:rPr>
          <w:rFonts w:ascii="Aptos Narrow" w:eastAsia="CMBX12" w:hAnsi="Aptos Narrow" w:cs="CMBX12"/>
          <w:sz w:val="24"/>
          <w:szCs w:val="24"/>
          <w:lang w:val="en-US"/>
        </w:rPr>
      </w:pPr>
    </w:p>
    <w:p w14:paraId="1692488D" w14:textId="4BB51FBD" w:rsidR="00A26BDE" w:rsidRPr="00D14C04" w:rsidRDefault="00A26BDE" w:rsidP="00A26BDE">
      <w:pPr>
        <w:autoSpaceDE w:val="0"/>
        <w:autoSpaceDN w:val="0"/>
        <w:adjustRightInd w:val="0"/>
        <w:spacing w:after="0" w:line="240" w:lineRule="auto"/>
        <w:rPr>
          <w:rFonts w:ascii="Aptos Narrow" w:eastAsia="CMBX12" w:hAnsi="Aptos Narrow" w:cs="CMBX12"/>
          <w:b/>
          <w:bCs/>
          <w:sz w:val="24"/>
          <w:szCs w:val="24"/>
          <w:lang w:val="en-US"/>
        </w:rPr>
      </w:pPr>
      <w:r w:rsidRPr="00D14C04">
        <w:rPr>
          <w:rFonts w:ascii="Aptos Narrow" w:eastAsia="CMBX12" w:hAnsi="Aptos Narrow" w:cs="CMBX12"/>
          <w:b/>
          <w:bCs/>
          <w:sz w:val="24"/>
          <w:szCs w:val="24"/>
          <w:lang w:val="en-US"/>
        </w:rPr>
        <w:t xml:space="preserve">Module </w:t>
      </w:r>
      <w:r>
        <w:rPr>
          <w:rFonts w:ascii="Aptos Narrow" w:eastAsia="CMBX12" w:hAnsi="Aptos Narrow" w:cs="CMBX12"/>
          <w:b/>
          <w:bCs/>
          <w:sz w:val="24"/>
          <w:szCs w:val="24"/>
          <w:lang w:val="en-US"/>
        </w:rPr>
        <w:t>6:</w:t>
      </w:r>
      <w:r w:rsidRPr="00D14C04">
        <w:rPr>
          <w:rFonts w:ascii="Aptos Narrow" w:eastAsia="CMBX12" w:hAnsi="Aptos Narrow" w:cs="CMBX12"/>
          <w:b/>
          <w:bCs/>
          <w:sz w:val="24"/>
          <w:szCs w:val="24"/>
          <w:lang w:val="en-US"/>
        </w:rPr>
        <w:t xml:space="preserve"> </w:t>
      </w:r>
      <w:r>
        <w:rPr>
          <w:rFonts w:ascii="Aptos Narrow" w:eastAsia="CMBX12" w:hAnsi="Aptos Narrow" w:cs="CMBX12"/>
          <w:b/>
          <w:bCs/>
          <w:sz w:val="24"/>
          <w:szCs w:val="24"/>
          <w:lang w:val="en-US"/>
        </w:rPr>
        <w:t>Practical Exercise in Project Proposal Writing (Group project for the year)</w:t>
      </w:r>
    </w:p>
    <w:p w14:paraId="04F6095D" w14:textId="5BDA86E6" w:rsidR="00A26BDE" w:rsidRDefault="00A26BDE" w:rsidP="00A26BDE">
      <w:pPr>
        <w:numPr>
          <w:ilvl w:val="0"/>
          <w:numId w:val="36"/>
        </w:numPr>
        <w:autoSpaceDE w:val="0"/>
        <w:autoSpaceDN w:val="0"/>
        <w:adjustRightInd w:val="0"/>
        <w:spacing w:after="0" w:line="240" w:lineRule="auto"/>
        <w:rPr>
          <w:rFonts w:ascii="Aptos Narrow" w:eastAsia="CMR12" w:hAnsi="Aptos Narrow" w:cs="CMR12"/>
          <w:sz w:val="24"/>
          <w:szCs w:val="24"/>
          <w:lang w:val="en-US"/>
        </w:rPr>
      </w:pPr>
      <w:r>
        <w:rPr>
          <w:rFonts w:ascii="Aptos Narrow" w:eastAsia="CMR12" w:hAnsi="Aptos Narrow" w:cs="CMR12"/>
          <w:sz w:val="24"/>
          <w:szCs w:val="24"/>
          <w:lang w:val="en-US"/>
        </w:rPr>
        <w:t>Identify an area of development that requires intervention</w:t>
      </w:r>
    </w:p>
    <w:p w14:paraId="4E79CB44" w14:textId="2B1ECF8C" w:rsidR="00A26BDE" w:rsidRPr="00976056" w:rsidRDefault="00A26BDE" w:rsidP="00A26BDE">
      <w:pPr>
        <w:numPr>
          <w:ilvl w:val="0"/>
          <w:numId w:val="36"/>
        </w:numPr>
        <w:autoSpaceDE w:val="0"/>
        <w:autoSpaceDN w:val="0"/>
        <w:adjustRightInd w:val="0"/>
        <w:spacing w:after="0" w:line="240" w:lineRule="auto"/>
        <w:rPr>
          <w:rFonts w:ascii="Aptos Narrow" w:eastAsia="CMR12" w:hAnsi="Aptos Narrow" w:cs="CMR12"/>
          <w:sz w:val="24"/>
          <w:szCs w:val="24"/>
          <w:lang w:val="en-US"/>
        </w:rPr>
      </w:pPr>
      <w:r>
        <w:rPr>
          <w:rFonts w:ascii="Aptos Narrow" w:eastAsia="CMR12" w:hAnsi="Aptos Narrow" w:cs="CMR12"/>
          <w:sz w:val="24"/>
          <w:szCs w:val="24"/>
          <w:lang w:val="en-US"/>
        </w:rPr>
        <w:t>Form a team to propose a creative idea as the intervention</w:t>
      </w:r>
    </w:p>
    <w:p w14:paraId="6DD1FAD7" w14:textId="0D050F54" w:rsidR="00A26BDE" w:rsidRDefault="00A26BDE" w:rsidP="00A26BDE">
      <w:pPr>
        <w:numPr>
          <w:ilvl w:val="0"/>
          <w:numId w:val="36"/>
        </w:numPr>
        <w:autoSpaceDE w:val="0"/>
        <w:autoSpaceDN w:val="0"/>
        <w:adjustRightInd w:val="0"/>
        <w:spacing w:after="0" w:line="240" w:lineRule="auto"/>
        <w:rPr>
          <w:rFonts w:ascii="Aptos Narrow" w:eastAsia="CMR12" w:hAnsi="Aptos Narrow" w:cs="CMR12"/>
          <w:sz w:val="24"/>
          <w:szCs w:val="24"/>
          <w:lang w:val="en-US"/>
        </w:rPr>
      </w:pPr>
      <w:r>
        <w:rPr>
          <w:rFonts w:ascii="Aptos Narrow" w:eastAsia="CMR12" w:hAnsi="Aptos Narrow" w:cs="CMR12"/>
          <w:sz w:val="24"/>
          <w:szCs w:val="24"/>
          <w:lang w:val="en-US"/>
        </w:rPr>
        <w:t>Scan for grant makers who could be potential funders</w:t>
      </w:r>
    </w:p>
    <w:p w14:paraId="5C21587A" w14:textId="33DC6100" w:rsidR="00A26BDE" w:rsidRDefault="00A26BDE" w:rsidP="00A26BDE">
      <w:pPr>
        <w:numPr>
          <w:ilvl w:val="0"/>
          <w:numId w:val="36"/>
        </w:numPr>
        <w:autoSpaceDE w:val="0"/>
        <w:autoSpaceDN w:val="0"/>
        <w:adjustRightInd w:val="0"/>
        <w:spacing w:after="0" w:line="240" w:lineRule="auto"/>
        <w:rPr>
          <w:rFonts w:ascii="Aptos Narrow" w:eastAsia="CMR12" w:hAnsi="Aptos Narrow" w:cs="CMR12"/>
          <w:sz w:val="24"/>
          <w:szCs w:val="24"/>
          <w:lang w:val="en-US"/>
        </w:rPr>
      </w:pPr>
      <w:r>
        <w:rPr>
          <w:rFonts w:ascii="Aptos Narrow" w:eastAsia="CMR12" w:hAnsi="Aptos Narrow" w:cs="CMR12"/>
          <w:sz w:val="24"/>
          <w:szCs w:val="24"/>
          <w:lang w:val="en-US"/>
        </w:rPr>
        <w:t>Decide on one grant maker to target for your proposal</w:t>
      </w:r>
    </w:p>
    <w:p w14:paraId="1E716D49" w14:textId="312FB6D5" w:rsidR="00A26BDE" w:rsidRDefault="00A26BDE" w:rsidP="00A26BDE">
      <w:pPr>
        <w:numPr>
          <w:ilvl w:val="0"/>
          <w:numId w:val="36"/>
        </w:numPr>
        <w:autoSpaceDE w:val="0"/>
        <w:autoSpaceDN w:val="0"/>
        <w:adjustRightInd w:val="0"/>
        <w:spacing w:after="0" w:line="240" w:lineRule="auto"/>
        <w:rPr>
          <w:rFonts w:ascii="Aptos Narrow" w:eastAsia="CMR12" w:hAnsi="Aptos Narrow" w:cs="CMR12"/>
          <w:sz w:val="24"/>
          <w:szCs w:val="24"/>
          <w:lang w:val="en-US"/>
        </w:rPr>
      </w:pPr>
      <w:r>
        <w:rPr>
          <w:rFonts w:ascii="Aptos Narrow" w:eastAsia="CMR12" w:hAnsi="Aptos Narrow" w:cs="CMR12"/>
          <w:sz w:val="24"/>
          <w:szCs w:val="24"/>
          <w:lang w:val="en-US"/>
        </w:rPr>
        <w:t>Develop a full proposal that fits the grant maker’s funding cycle</w:t>
      </w:r>
    </w:p>
    <w:p w14:paraId="4262E580" w14:textId="5F7D0E35" w:rsidR="00A26BDE" w:rsidRDefault="00A26BDE" w:rsidP="00A26BDE">
      <w:pPr>
        <w:numPr>
          <w:ilvl w:val="0"/>
          <w:numId w:val="36"/>
        </w:numPr>
        <w:autoSpaceDE w:val="0"/>
        <w:autoSpaceDN w:val="0"/>
        <w:adjustRightInd w:val="0"/>
        <w:spacing w:after="0" w:line="240" w:lineRule="auto"/>
        <w:rPr>
          <w:rFonts w:ascii="Aptos Narrow" w:eastAsia="CMR12" w:hAnsi="Aptos Narrow" w:cs="CMR12"/>
          <w:sz w:val="24"/>
          <w:szCs w:val="24"/>
          <w:lang w:val="en-US"/>
        </w:rPr>
      </w:pPr>
      <w:r>
        <w:rPr>
          <w:rFonts w:ascii="Aptos Narrow" w:eastAsia="CMR12" w:hAnsi="Aptos Narrow" w:cs="CMR12"/>
          <w:sz w:val="24"/>
          <w:szCs w:val="24"/>
          <w:lang w:val="en-US"/>
        </w:rPr>
        <w:t>Submit proposal before the end of 2025</w:t>
      </w:r>
    </w:p>
    <w:p w14:paraId="47E414C4" w14:textId="18D8060B" w:rsidR="00A26BDE" w:rsidRPr="00976056" w:rsidRDefault="00A26BDE" w:rsidP="00A26BDE">
      <w:pPr>
        <w:numPr>
          <w:ilvl w:val="0"/>
          <w:numId w:val="36"/>
        </w:numPr>
        <w:autoSpaceDE w:val="0"/>
        <w:autoSpaceDN w:val="0"/>
        <w:adjustRightInd w:val="0"/>
        <w:spacing w:after="0" w:line="240" w:lineRule="auto"/>
        <w:rPr>
          <w:rFonts w:ascii="Aptos Narrow" w:eastAsia="CMR12" w:hAnsi="Aptos Narrow" w:cs="CMR12"/>
          <w:sz w:val="24"/>
          <w:szCs w:val="24"/>
          <w:lang w:val="en-US"/>
        </w:rPr>
      </w:pPr>
      <w:r>
        <w:rPr>
          <w:rFonts w:ascii="Aptos Narrow" w:eastAsia="CMR12" w:hAnsi="Aptos Narrow" w:cs="CMR12"/>
          <w:sz w:val="24"/>
          <w:szCs w:val="24"/>
          <w:lang w:val="en-US"/>
        </w:rPr>
        <w:t>Keep your fingers crossed for a favourable funding decision</w:t>
      </w:r>
    </w:p>
    <w:p w14:paraId="157F942F" w14:textId="7E5CD1F5" w:rsidR="00507DBD" w:rsidRPr="00D14C04" w:rsidRDefault="00507DBD" w:rsidP="00507DBD">
      <w:pPr>
        <w:spacing w:after="0" w:line="360" w:lineRule="auto"/>
        <w:jc w:val="both"/>
        <w:rPr>
          <w:rFonts w:ascii="Aptos Narrow" w:eastAsia="Times New Roman" w:hAnsi="Aptos Narrow" w:cs="Times New Roman"/>
          <w:b/>
          <w:sz w:val="24"/>
          <w:szCs w:val="24"/>
          <w:lang w:val="en-TT" w:eastAsia="en-US"/>
        </w:rPr>
      </w:pPr>
    </w:p>
    <w:sectPr w:rsidR="00507DBD" w:rsidRPr="00D14C04" w:rsidSect="009F1CBD">
      <w:footerReference w:type="default" r:id="rId9"/>
      <w:pgSz w:w="12240" w:h="15840"/>
      <w:pgMar w:top="1260" w:right="1440" w:bottom="126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3EBB4" w14:textId="77777777" w:rsidR="004558BB" w:rsidRDefault="004558BB" w:rsidP="00AD0F9A">
      <w:pPr>
        <w:spacing w:after="0" w:line="240" w:lineRule="auto"/>
      </w:pPr>
      <w:r>
        <w:separator/>
      </w:r>
    </w:p>
  </w:endnote>
  <w:endnote w:type="continuationSeparator" w:id="0">
    <w:p w14:paraId="1A9D5297" w14:textId="77777777" w:rsidR="004558BB" w:rsidRDefault="004558BB" w:rsidP="00AD0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CMBX12">
    <w:altName w:val="Yu Gothic"/>
    <w:panose1 w:val="00000000000000000000"/>
    <w:charset w:val="80"/>
    <w:family w:val="auto"/>
    <w:notTrueType/>
    <w:pitch w:val="default"/>
    <w:sig w:usb0="00000001" w:usb1="08070000" w:usb2="00000010" w:usb3="00000000" w:csb0="00020000" w:csb1="00000000"/>
  </w:font>
  <w:font w:name="SFRM1200">
    <w:altName w:val="Calibri"/>
    <w:panose1 w:val="00000000000000000000"/>
    <w:charset w:val="00"/>
    <w:family w:val="auto"/>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MR12">
    <w:altName w:val="Yu Gothic"/>
    <w:panose1 w:val="00000000000000000000"/>
    <w:charset w:val="80"/>
    <w:family w:val="auto"/>
    <w:notTrueType/>
    <w:pitch w:val="default"/>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90996379"/>
      <w:docPartObj>
        <w:docPartGallery w:val="Page Numbers (Bottom of Page)"/>
        <w:docPartUnique/>
      </w:docPartObj>
    </w:sdtPr>
    <w:sdtEndPr>
      <w:rPr>
        <w:noProof/>
      </w:rPr>
    </w:sdtEndPr>
    <w:sdtContent>
      <w:p w14:paraId="0A054082" w14:textId="03A36043" w:rsidR="009F1CBD" w:rsidRPr="009F1CBD" w:rsidRDefault="009F1CBD">
        <w:pPr>
          <w:pStyle w:val="Footer"/>
          <w:jc w:val="center"/>
          <w:rPr>
            <w:rFonts w:ascii="Times New Roman" w:hAnsi="Times New Roman" w:cs="Times New Roman"/>
          </w:rPr>
        </w:pPr>
        <w:r w:rsidRPr="009F1CBD">
          <w:rPr>
            <w:rFonts w:ascii="Times New Roman" w:hAnsi="Times New Roman" w:cs="Times New Roman"/>
          </w:rPr>
          <w:fldChar w:fldCharType="begin"/>
        </w:r>
        <w:r w:rsidRPr="009F1CBD">
          <w:rPr>
            <w:rFonts w:ascii="Times New Roman" w:hAnsi="Times New Roman" w:cs="Times New Roman"/>
          </w:rPr>
          <w:instrText xml:space="preserve"> PAGE   \* MERGEFORMAT </w:instrText>
        </w:r>
        <w:r w:rsidRPr="009F1CBD">
          <w:rPr>
            <w:rFonts w:ascii="Times New Roman" w:hAnsi="Times New Roman" w:cs="Times New Roman"/>
          </w:rPr>
          <w:fldChar w:fldCharType="separate"/>
        </w:r>
        <w:r w:rsidRPr="009F1CBD">
          <w:rPr>
            <w:rFonts w:ascii="Times New Roman" w:hAnsi="Times New Roman" w:cs="Times New Roman"/>
            <w:noProof/>
          </w:rPr>
          <w:t>2</w:t>
        </w:r>
        <w:r w:rsidRPr="009F1CBD">
          <w:rPr>
            <w:rFonts w:ascii="Times New Roman" w:hAnsi="Times New Roman" w:cs="Times New Roman"/>
            <w:noProof/>
          </w:rPr>
          <w:fldChar w:fldCharType="end"/>
        </w:r>
      </w:p>
    </w:sdtContent>
  </w:sdt>
  <w:p w14:paraId="6CF4F9E6" w14:textId="77777777" w:rsidR="0090441C" w:rsidRDefault="00904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D17AA" w14:textId="77777777" w:rsidR="004558BB" w:rsidRDefault="004558BB" w:rsidP="00AD0F9A">
      <w:pPr>
        <w:spacing w:after="0" w:line="240" w:lineRule="auto"/>
      </w:pPr>
      <w:r>
        <w:separator/>
      </w:r>
    </w:p>
  </w:footnote>
  <w:footnote w:type="continuationSeparator" w:id="0">
    <w:p w14:paraId="114C1EA4" w14:textId="77777777" w:rsidR="004558BB" w:rsidRDefault="004558BB" w:rsidP="00AD0F9A">
      <w:pPr>
        <w:spacing w:after="0" w:line="240" w:lineRule="auto"/>
      </w:pPr>
      <w:r>
        <w:continuationSeparator/>
      </w:r>
    </w:p>
  </w:footnote>
  <w:footnote w:id="1">
    <w:p w14:paraId="06F2BA27" w14:textId="476B1CAA" w:rsidR="00DA563D" w:rsidRPr="00B71232" w:rsidRDefault="00DA563D" w:rsidP="00DA563D">
      <w:pPr>
        <w:pStyle w:val="FootnoteText"/>
        <w:rPr>
          <w:rFonts w:ascii="Times New Roman" w:hAnsi="Times New Roman" w:cs="Times New Roman"/>
          <w:lang w:val="en-US"/>
        </w:rPr>
      </w:pPr>
      <w:r w:rsidRPr="00B71232">
        <w:rPr>
          <w:rStyle w:val="FootnoteReference"/>
          <w:rFonts w:ascii="Times New Roman" w:hAnsi="Times New Roman" w:cs="Times New Roman"/>
        </w:rPr>
        <w:footnoteRef/>
      </w:r>
      <w:r w:rsidRPr="00B71232">
        <w:rPr>
          <w:rFonts w:ascii="Times New Roman" w:hAnsi="Times New Roman" w:cs="Times New Roman"/>
        </w:rPr>
        <w:t xml:space="preserve"> </w:t>
      </w:r>
      <w:r w:rsidRPr="00B85367">
        <w:rPr>
          <w:rFonts w:ascii="Times New Roman" w:eastAsia="Times New Roman" w:hAnsi="Times New Roman" w:cs="Times New Roman"/>
          <w:color w:val="000000"/>
          <w:lang w:val="en-TT" w:eastAsia="en-US"/>
        </w:rPr>
        <w:t>While this represents a global trend, developing countries and the poorest and most vulnerable in society have been the most affected</w:t>
      </w:r>
      <w:r w:rsidR="002D4B87">
        <w:rPr>
          <w:rFonts w:ascii="Times New Roman" w:eastAsia="Times New Roman" w:hAnsi="Times New Roman" w:cs="Times New Roman"/>
          <w:color w:val="000000"/>
          <w:lang w:val="en-TT" w:eastAsia="en-US"/>
        </w:rPr>
        <w:t>,</w:t>
      </w:r>
      <w:r w:rsidRPr="00B71232">
        <w:rPr>
          <w:rFonts w:ascii="Times New Roman" w:hAnsi="Times New Roman" w:cs="Times New Roman"/>
        </w:rPr>
        <w:t xml:space="preserve"> </w:t>
      </w:r>
      <w:r w:rsidR="002D4B87">
        <w:rPr>
          <w:rFonts w:ascii="Times New Roman" w:hAnsi="Times New Roman" w:cs="Times New Roman"/>
        </w:rPr>
        <w:t>s</w:t>
      </w:r>
      <w:r w:rsidRPr="00B71232">
        <w:rPr>
          <w:rFonts w:ascii="Times New Roman" w:hAnsi="Times New Roman" w:cs="Times New Roman"/>
        </w:rPr>
        <w:t xml:space="preserve">ee The Sustainable Development Goals Report 2023; Special edition. Towards a Rescue Plan for </w:t>
      </w:r>
      <w:r>
        <w:rPr>
          <w:rFonts w:ascii="Times New Roman" w:hAnsi="Times New Roman" w:cs="Times New Roman"/>
        </w:rPr>
        <w:t>P</w:t>
      </w:r>
      <w:r w:rsidRPr="00B71232">
        <w:rPr>
          <w:rFonts w:ascii="Times New Roman" w:hAnsi="Times New Roman" w:cs="Times New Roman"/>
        </w:rPr>
        <w:t>eople and Planet at https://unstats.un.org/sdgs/report/2023/The-Sustainable-Development-Goals-Report-2023.pdf.</w:t>
      </w:r>
    </w:p>
  </w:footnote>
  <w:footnote w:id="2">
    <w:p w14:paraId="0173B977" w14:textId="60AE9A36" w:rsidR="00B85367" w:rsidRPr="00B71232" w:rsidRDefault="00B85367">
      <w:pPr>
        <w:pStyle w:val="FootnoteText"/>
        <w:rPr>
          <w:rFonts w:ascii="Times New Roman" w:hAnsi="Times New Roman" w:cs="Times New Roman"/>
          <w:lang w:val="en-US"/>
        </w:rPr>
      </w:pPr>
      <w:r w:rsidRPr="00B71232">
        <w:rPr>
          <w:rStyle w:val="FootnoteReference"/>
          <w:rFonts w:ascii="Times New Roman" w:hAnsi="Times New Roman" w:cs="Times New Roman"/>
        </w:rPr>
        <w:footnoteRef/>
      </w:r>
      <w:r w:rsidRPr="00B71232">
        <w:rPr>
          <w:rFonts w:ascii="Times New Roman" w:hAnsi="Times New Roman" w:cs="Times New Roman"/>
        </w:rPr>
        <w:t xml:space="preserve"> See Independent Group of Scientists appointed by the Secretary-General, Global Sustainable Development Report 2023: Times of crisis, times of change: Science for accelerating transformations to sustainable development, (United Nations, New York, 2023). https://unstats.un.org/sdgs/report/2023/The-Sustainable-Development-Goals-Report-2023.pdf.</w:t>
      </w:r>
    </w:p>
  </w:footnote>
  <w:footnote w:id="3">
    <w:p w14:paraId="59B2658D" w14:textId="42271BF8" w:rsidR="00A54ADE" w:rsidRPr="00A54ADE" w:rsidRDefault="00A54ADE" w:rsidP="00A54ADE">
      <w:pPr>
        <w:pStyle w:val="FootnoteText"/>
      </w:pPr>
      <w:r>
        <w:rPr>
          <w:rStyle w:val="FootnoteReference"/>
        </w:rPr>
        <w:footnoteRef/>
      </w:r>
      <w:r>
        <w:t xml:space="preserve"> See https://www.imf.org/en/Blogs/Articles/2022/08/18/public-sector-must-play-major-role-in-catalyzing-private-climate-finance.</w:t>
      </w:r>
    </w:p>
  </w:footnote>
  <w:footnote w:id="4">
    <w:p w14:paraId="7D7321E3" w14:textId="4F5C160E" w:rsidR="00A54ADE" w:rsidRPr="00A54ADE" w:rsidRDefault="00A54ADE">
      <w:pPr>
        <w:pStyle w:val="FootnoteText"/>
        <w:rPr>
          <w:lang w:val="en-US"/>
        </w:rPr>
      </w:pPr>
      <w:r>
        <w:rPr>
          <w:rStyle w:val="FootnoteReference"/>
        </w:rPr>
        <w:footnoteRef/>
      </w:r>
      <w:r>
        <w:t xml:space="preserve"> See https://www.imf.org/en/Blogs/Articles/2023/06/27/caribbean-climate-crisis-demands-urgent-action-by-governments-and-investors.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C1E7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54E3C"/>
    <w:multiLevelType w:val="hybridMultilevel"/>
    <w:tmpl w:val="43629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8436B"/>
    <w:multiLevelType w:val="hybridMultilevel"/>
    <w:tmpl w:val="6AC80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943CB"/>
    <w:multiLevelType w:val="multilevel"/>
    <w:tmpl w:val="1BE4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2652B"/>
    <w:multiLevelType w:val="hybridMultilevel"/>
    <w:tmpl w:val="CF4AC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634857"/>
    <w:multiLevelType w:val="hybridMultilevel"/>
    <w:tmpl w:val="D668F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84791"/>
    <w:multiLevelType w:val="hybridMultilevel"/>
    <w:tmpl w:val="936AD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27E7A"/>
    <w:multiLevelType w:val="hybridMultilevel"/>
    <w:tmpl w:val="A984C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9056D"/>
    <w:multiLevelType w:val="hybridMultilevel"/>
    <w:tmpl w:val="B336C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A64D77"/>
    <w:multiLevelType w:val="multilevel"/>
    <w:tmpl w:val="43CA1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6B5141"/>
    <w:multiLevelType w:val="multilevel"/>
    <w:tmpl w:val="C36CBA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9F718B"/>
    <w:multiLevelType w:val="multilevel"/>
    <w:tmpl w:val="6FB28E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B531D9"/>
    <w:multiLevelType w:val="multilevel"/>
    <w:tmpl w:val="4392C0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ED138D"/>
    <w:multiLevelType w:val="multilevel"/>
    <w:tmpl w:val="67DAAD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641BB5"/>
    <w:multiLevelType w:val="hybridMultilevel"/>
    <w:tmpl w:val="309C3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525302"/>
    <w:multiLevelType w:val="hybridMultilevel"/>
    <w:tmpl w:val="51F467EC"/>
    <w:lvl w:ilvl="0" w:tplc="4C60572E">
      <w:start w:val="1"/>
      <w:numFmt w:val="lowerRoman"/>
      <w:lvlText w:val="(%1)"/>
      <w:lvlJc w:val="right"/>
      <w:pPr>
        <w:ind w:left="1211"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1BC33AB"/>
    <w:multiLevelType w:val="hybridMultilevel"/>
    <w:tmpl w:val="C3F41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4F1E74"/>
    <w:multiLevelType w:val="hybridMultilevel"/>
    <w:tmpl w:val="FD3C9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94592D"/>
    <w:multiLevelType w:val="hybridMultilevel"/>
    <w:tmpl w:val="735859CE"/>
    <w:lvl w:ilvl="0" w:tplc="04090001">
      <w:start w:val="1"/>
      <w:numFmt w:val="bullet"/>
      <w:lvlText w:val=""/>
      <w:lvlJc w:val="left"/>
      <w:pPr>
        <w:ind w:left="720" w:hanging="360"/>
      </w:pPr>
      <w:rPr>
        <w:rFonts w:ascii="Symbol" w:hAnsi="Symbol" w:hint="default"/>
      </w:rPr>
    </w:lvl>
    <w:lvl w:ilvl="1" w:tplc="C8A26C8E">
      <w:numFmt w:val="bullet"/>
      <w:lvlText w:val="•"/>
      <w:lvlJc w:val="left"/>
      <w:pPr>
        <w:ind w:left="1440" w:hanging="360"/>
      </w:pPr>
      <w:rPr>
        <w:rFonts w:ascii="Aptos Narrow" w:eastAsia="CMBX12" w:hAnsi="Aptos Narrow" w:cs="SFRM1200"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8E24F7"/>
    <w:multiLevelType w:val="hybridMultilevel"/>
    <w:tmpl w:val="C820144C"/>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20" w15:restartNumberingAfterBreak="0">
    <w:nsid w:val="38106E33"/>
    <w:multiLevelType w:val="multilevel"/>
    <w:tmpl w:val="C8446F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CC2285"/>
    <w:multiLevelType w:val="multilevel"/>
    <w:tmpl w:val="EE02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0064A7"/>
    <w:multiLevelType w:val="multilevel"/>
    <w:tmpl w:val="2B4E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915CD6"/>
    <w:multiLevelType w:val="hybridMultilevel"/>
    <w:tmpl w:val="7990F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CA472C"/>
    <w:multiLevelType w:val="multilevel"/>
    <w:tmpl w:val="3420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E0A6A"/>
    <w:multiLevelType w:val="multilevel"/>
    <w:tmpl w:val="69CAFA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8A476D"/>
    <w:multiLevelType w:val="multilevel"/>
    <w:tmpl w:val="C504B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FB47D5"/>
    <w:multiLevelType w:val="hybridMultilevel"/>
    <w:tmpl w:val="EBB88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FD025E"/>
    <w:multiLevelType w:val="hybridMultilevel"/>
    <w:tmpl w:val="87E27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480F63"/>
    <w:multiLevelType w:val="multilevel"/>
    <w:tmpl w:val="0430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053F19"/>
    <w:multiLevelType w:val="multilevel"/>
    <w:tmpl w:val="E9AAC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8566D"/>
    <w:multiLevelType w:val="hybridMultilevel"/>
    <w:tmpl w:val="B128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8932E2"/>
    <w:multiLevelType w:val="hybridMultilevel"/>
    <w:tmpl w:val="707CA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6200C"/>
    <w:multiLevelType w:val="hybridMultilevel"/>
    <w:tmpl w:val="6910F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AE7904"/>
    <w:multiLevelType w:val="multilevel"/>
    <w:tmpl w:val="CA743D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CB7111"/>
    <w:multiLevelType w:val="multilevel"/>
    <w:tmpl w:val="BE5A22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A049C5"/>
    <w:multiLevelType w:val="multilevel"/>
    <w:tmpl w:val="9542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0723BA"/>
    <w:multiLevelType w:val="hybridMultilevel"/>
    <w:tmpl w:val="694885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FF5243"/>
    <w:multiLevelType w:val="multilevel"/>
    <w:tmpl w:val="21700E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4683F51"/>
    <w:multiLevelType w:val="hybridMultilevel"/>
    <w:tmpl w:val="E05EF50E"/>
    <w:lvl w:ilvl="0" w:tplc="B3205C20">
      <w:start w:val="2"/>
      <w:numFmt w:val="decimal"/>
      <w:lvlText w:val="%1."/>
      <w:lvlJc w:val="left"/>
      <w:pPr>
        <w:ind w:left="360" w:hanging="360"/>
      </w:pPr>
      <w:rPr>
        <w:rFonts w:hint="default"/>
        <w:b w:val="0"/>
      </w:rPr>
    </w:lvl>
    <w:lvl w:ilvl="1" w:tplc="2C090019">
      <w:start w:val="1"/>
      <w:numFmt w:val="lowerLetter"/>
      <w:lvlText w:val="%2."/>
      <w:lvlJc w:val="left"/>
      <w:pPr>
        <w:ind w:left="2160" w:hanging="360"/>
      </w:pPr>
    </w:lvl>
    <w:lvl w:ilvl="2" w:tplc="2C09001B" w:tentative="1">
      <w:start w:val="1"/>
      <w:numFmt w:val="lowerRoman"/>
      <w:lvlText w:val="%3."/>
      <w:lvlJc w:val="right"/>
      <w:pPr>
        <w:ind w:left="2880" w:hanging="180"/>
      </w:pPr>
    </w:lvl>
    <w:lvl w:ilvl="3" w:tplc="2C09000F" w:tentative="1">
      <w:start w:val="1"/>
      <w:numFmt w:val="decimal"/>
      <w:lvlText w:val="%4."/>
      <w:lvlJc w:val="left"/>
      <w:pPr>
        <w:ind w:left="3600" w:hanging="360"/>
      </w:pPr>
    </w:lvl>
    <w:lvl w:ilvl="4" w:tplc="2C090019" w:tentative="1">
      <w:start w:val="1"/>
      <w:numFmt w:val="lowerLetter"/>
      <w:lvlText w:val="%5."/>
      <w:lvlJc w:val="left"/>
      <w:pPr>
        <w:ind w:left="4320" w:hanging="360"/>
      </w:pPr>
    </w:lvl>
    <w:lvl w:ilvl="5" w:tplc="2C09001B" w:tentative="1">
      <w:start w:val="1"/>
      <w:numFmt w:val="lowerRoman"/>
      <w:lvlText w:val="%6."/>
      <w:lvlJc w:val="right"/>
      <w:pPr>
        <w:ind w:left="5040" w:hanging="180"/>
      </w:pPr>
    </w:lvl>
    <w:lvl w:ilvl="6" w:tplc="2C09000F" w:tentative="1">
      <w:start w:val="1"/>
      <w:numFmt w:val="decimal"/>
      <w:lvlText w:val="%7."/>
      <w:lvlJc w:val="left"/>
      <w:pPr>
        <w:ind w:left="5760" w:hanging="360"/>
      </w:pPr>
    </w:lvl>
    <w:lvl w:ilvl="7" w:tplc="2C090019" w:tentative="1">
      <w:start w:val="1"/>
      <w:numFmt w:val="lowerLetter"/>
      <w:lvlText w:val="%8."/>
      <w:lvlJc w:val="left"/>
      <w:pPr>
        <w:ind w:left="6480" w:hanging="360"/>
      </w:pPr>
    </w:lvl>
    <w:lvl w:ilvl="8" w:tplc="2C09001B" w:tentative="1">
      <w:start w:val="1"/>
      <w:numFmt w:val="lowerRoman"/>
      <w:lvlText w:val="%9."/>
      <w:lvlJc w:val="right"/>
      <w:pPr>
        <w:ind w:left="7200" w:hanging="180"/>
      </w:pPr>
    </w:lvl>
  </w:abstractNum>
  <w:abstractNum w:abstractNumId="40" w15:restartNumberingAfterBreak="0">
    <w:nsid w:val="64D63909"/>
    <w:multiLevelType w:val="hybridMultilevel"/>
    <w:tmpl w:val="57A2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84189C"/>
    <w:multiLevelType w:val="hybridMultilevel"/>
    <w:tmpl w:val="F716A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516C8F"/>
    <w:multiLevelType w:val="multilevel"/>
    <w:tmpl w:val="CBD43F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7EC03FB"/>
    <w:multiLevelType w:val="multilevel"/>
    <w:tmpl w:val="A4B89BC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8E27689"/>
    <w:multiLevelType w:val="hybridMultilevel"/>
    <w:tmpl w:val="9AB8F9FA"/>
    <w:lvl w:ilvl="0" w:tplc="5EC29932">
      <w:start w:val="1"/>
      <w:numFmt w:val="bullet"/>
      <w:lvlText w:val=""/>
      <w:lvlJc w:val="left"/>
      <w:pPr>
        <w:ind w:left="720" w:hanging="360"/>
      </w:pPr>
      <w:rPr>
        <w:rFonts w:ascii="Symbol" w:hAnsi="Symbol" w:hint="default"/>
        <w:color w:val="auto"/>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198617892">
    <w:abstractNumId w:val="9"/>
  </w:num>
  <w:num w:numId="2" w16cid:durableId="328019225">
    <w:abstractNumId w:val="25"/>
  </w:num>
  <w:num w:numId="3" w16cid:durableId="2066249322">
    <w:abstractNumId w:val="36"/>
  </w:num>
  <w:num w:numId="4" w16cid:durableId="1114863667">
    <w:abstractNumId w:val="10"/>
  </w:num>
  <w:num w:numId="5" w16cid:durableId="1196238007">
    <w:abstractNumId w:val="24"/>
  </w:num>
  <w:num w:numId="6" w16cid:durableId="1891184955">
    <w:abstractNumId w:val="22"/>
  </w:num>
  <w:num w:numId="7" w16cid:durableId="1928925794">
    <w:abstractNumId w:val="21"/>
  </w:num>
  <w:num w:numId="8" w16cid:durableId="643462905">
    <w:abstractNumId w:val="12"/>
  </w:num>
  <w:num w:numId="9" w16cid:durableId="205651982">
    <w:abstractNumId w:val="26"/>
  </w:num>
  <w:num w:numId="10" w16cid:durableId="1973513026">
    <w:abstractNumId w:val="42"/>
  </w:num>
  <w:num w:numId="11" w16cid:durableId="49503430">
    <w:abstractNumId w:val="29"/>
  </w:num>
  <w:num w:numId="12" w16cid:durableId="1045761281">
    <w:abstractNumId w:val="38"/>
  </w:num>
  <w:num w:numId="13" w16cid:durableId="2091609951">
    <w:abstractNumId w:val="11"/>
  </w:num>
  <w:num w:numId="14" w16cid:durableId="328758329">
    <w:abstractNumId w:val="13"/>
  </w:num>
  <w:num w:numId="15" w16cid:durableId="1949191779">
    <w:abstractNumId w:val="34"/>
  </w:num>
  <w:num w:numId="16" w16cid:durableId="290550478">
    <w:abstractNumId w:val="35"/>
  </w:num>
  <w:num w:numId="17" w16cid:durableId="1632979175">
    <w:abstractNumId w:val="30"/>
  </w:num>
  <w:num w:numId="18" w16cid:durableId="1567449545">
    <w:abstractNumId w:val="20"/>
  </w:num>
  <w:num w:numId="19" w16cid:durableId="1322276134">
    <w:abstractNumId w:val="3"/>
  </w:num>
  <w:num w:numId="20" w16cid:durableId="240145627">
    <w:abstractNumId w:val="43"/>
  </w:num>
  <w:num w:numId="21" w16cid:durableId="1261991435">
    <w:abstractNumId w:val="37"/>
  </w:num>
  <w:num w:numId="22" w16cid:durableId="783379773">
    <w:abstractNumId w:val="31"/>
  </w:num>
  <w:num w:numId="23" w16cid:durableId="639264011">
    <w:abstractNumId w:val="15"/>
  </w:num>
  <w:num w:numId="24" w16cid:durableId="1132282929">
    <w:abstractNumId w:val="39"/>
  </w:num>
  <w:num w:numId="25" w16cid:durableId="314647592">
    <w:abstractNumId w:val="33"/>
  </w:num>
  <w:num w:numId="26" w16cid:durableId="1624461753">
    <w:abstractNumId w:val="23"/>
  </w:num>
  <w:num w:numId="27" w16cid:durableId="122233991">
    <w:abstractNumId w:val="7"/>
  </w:num>
  <w:num w:numId="28" w16cid:durableId="241380927">
    <w:abstractNumId w:val="4"/>
  </w:num>
  <w:num w:numId="29" w16cid:durableId="135757006">
    <w:abstractNumId w:val="16"/>
  </w:num>
  <w:num w:numId="30" w16cid:durableId="910575375">
    <w:abstractNumId w:val="8"/>
  </w:num>
  <w:num w:numId="31" w16cid:durableId="1157839342">
    <w:abstractNumId w:val="40"/>
  </w:num>
  <w:num w:numId="32" w16cid:durableId="227805906">
    <w:abstractNumId w:val="1"/>
  </w:num>
  <w:num w:numId="33" w16cid:durableId="1376780877">
    <w:abstractNumId w:val="41"/>
  </w:num>
  <w:num w:numId="34" w16cid:durableId="340010737">
    <w:abstractNumId w:val="19"/>
  </w:num>
  <w:num w:numId="35" w16cid:durableId="387657231">
    <w:abstractNumId w:val="0"/>
  </w:num>
  <w:num w:numId="36" w16cid:durableId="227737656">
    <w:abstractNumId w:val="2"/>
  </w:num>
  <w:num w:numId="37" w16cid:durableId="1496607310">
    <w:abstractNumId w:val="6"/>
  </w:num>
  <w:num w:numId="38" w16cid:durableId="1067191080">
    <w:abstractNumId w:val="18"/>
  </w:num>
  <w:num w:numId="39" w16cid:durableId="170145406">
    <w:abstractNumId w:val="28"/>
  </w:num>
  <w:num w:numId="40" w16cid:durableId="994532599">
    <w:abstractNumId w:val="17"/>
  </w:num>
  <w:num w:numId="41" w16cid:durableId="1078558167">
    <w:abstractNumId w:val="44"/>
  </w:num>
  <w:num w:numId="42" w16cid:durableId="435448258">
    <w:abstractNumId w:val="5"/>
  </w:num>
  <w:num w:numId="43" w16cid:durableId="2013335004">
    <w:abstractNumId w:val="32"/>
  </w:num>
  <w:num w:numId="44" w16cid:durableId="981889836">
    <w:abstractNumId w:val="14"/>
  </w:num>
  <w:num w:numId="45" w16cid:durableId="143085587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A49"/>
    <w:rsid w:val="00050A66"/>
    <w:rsid w:val="00052206"/>
    <w:rsid w:val="0005590D"/>
    <w:rsid w:val="000649F5"/>
    <w:rsid w:val="00073818"/>
    <w:rsid w:val="0008001A"/>
    <w:rsid w:val="000850E9"/>
    <w:rsid w:val="0008765C"/>
    <w:rsid w:val="00095058"/>
    <w:rsid w:val="000B6B2F"/>
    <w:rsid w:val="000D2283"/>
    <w:rsid w:val="000E1F66"/>
    <w:rsid w:val="000E2DB2"/>
    <w:rsid w:val="000E38C4"/>
    <w:rsid w:val="000E62A8"/>
    <w:rsid w:val="0010541C"/>
    <w:rsid w:val="00110E11"/>
    <w:rsid w:val="00115671"/>
    <w:rsid w:val="0011640A"/>
    <w:rsid w:val="00121050"/>
    <w:rsid w:val="00122F40"/>
    <w:rsid w:val="00156683"/>
    <w:rsid w:val="00166DB4"/>
    <w:rsid w:val="0017341D"/>
    <w:rsid w:val="00182371"/>
    <w:rsid w:val="001939D0"/>
    <w:rsid w:val="001A083E"/>
    <w:rsid w:val="001A4429"/>
    <w:rsid w:val="001B47F6"/>
    <w:rsid w:val="001D0460"/>
    <w:rsid w:val="001D7AC5"/>
    <w:rsid w:val="001E07EE"/>
    <w:rsid w:val="001F251F"/>
    <w:rsid w:val="001F6BA4"/>
    <w:rsid w:val="00200358"/>
    <w:rsid w:val="00223A57"/>
    <w:rsid w:val="00241D93"/>
    <w:rsid w:val="00252E2A"/>
    <w:rsid w:val="0027315C"/>
    <w:rsid w:val="002A5C96"/>
    <w:rsid w:val="002A766D"/>
    <w:rsid w:val="002B0469"/>
    <w:rsid w:val="002B6970"/>
    <w:rsid w:val="002B74EE"/>
    <w:rsid w:val="002C31B1"/>
    <w:rsid w:val="002C7177"/>
    <w:rsid w:val="002D09EB"/>
    <w:rsid w:val="002D3273"/>
    <w:rsid w:val="002D3B9B"/>
    <w:rsid w:val="002D4B87"/>
    <w:rsid w:val="0031264F"/>
    <w:rsid w:val="00320A9A"/>
    <w:rsid w:val="003213BD"/>
    <w:rsid w:val="003A3EA6"/>
    <w:rsid w:val="003B023F"/>
    <w:rsid w:val="003B03E0"/>
    <w:rsid w:val="003C45C9"/>
    <w:rsid w:val="003C5886"/>
    <w:rsid w:val="003C7F12"/>
    <w:rsid w:val="003E4FF5"/>
    <w:rsid w:val="003F58ED"/>
    <w:rsid w:val="003F74C5"/>
    <w:rsid w:val="003F7B6F"/>
    <w:rsid w:val="00422F91"/>
    <w:rsid w:val="004239B3"/>
    <w:rsid w:val="004254F5"/>
    <w:rsid w:val="00426269"/>
    <w:rsid w:val="00436F8C"/>
    <w:rsid w:val="0044765C"/>
    <w:rsid w:val="004558BB"/>
    <w:rsid w:val="0046174C"/>
    <w:rsid w:val="004655B1"/>
    <w:rsid w:val="00472F88"/>
    <w:rsid w:val="004A2C48"/>
    <w:rsid w:val="004A6BE6"/>
    <w:rsid w:val="004C3C3A"/>
    <w:rsid w:val="004D0127"/>
    <w:rsid w:val="004D27EA"/>
    <w:rsid w:val="004E2EFC"/>
    <w:rsid w:val="004E534C"/>
    <w:rsid w:val="00504FE4"/>
    <w:rsid w:val="00506B0D"/>
    <w:rsid w:val="00507DBD"/>
    <w:rsid w:val="00511169"/>
    <w:rsid w:val="005227F4"/>
    <w:rsid w:val="00526885"/>
    <w:rsid w:val="0053308B"/>
    <w:rsid w:val="00563B52"/>
    <w:rsid w:val="00583D91"/>
    <w:rsid w:val="00591A49"/>
    <w:rsid w:val="00596CD3"/>
    <w:rsid w:val="005B1260"/>
    <w:rsid w:val="005C2579"/>
    <w:rsid w:val="005C2B82"/>
    <w:rsid w:val="005D0B10"/>
    <w:rsid w:val="005D13C0"/>
    <w:rsid w:val="005D3B32"/>
    <w:rsid w:val="005E010A"/>
    <w:rsid w:val="00605159"/>
    <w:rsid w:val="00605F60"/>
    <w:rsid w:val="006179D6"/>
    <w:rsid w:val="00621EEF"/>
    <w:rsid w:val="006228FF"/>
    <w:rsid w:val="0062341B"/>
    <w:rsid w:val="006262B3"/>
    <w:rsid w:val="00627FAE"/>
    <w:rsid w:val="00633927"/>
    <w:rsid w:val="00645836"/>
    <w:rsid w:val="00652624"/>
    <w:rsid w:val="00655B2B"/>
    <w:rsid w:val="006740A9"/>
    <w:rsid w:val="006B3F33"/>
    <w:rsid w:val="006C0636"/>
    <w:rsid w:val="006D26A4"/>
    <w:rsid w:val="006E1EC4"/>
    <w:rsid w:val="0070111B"/>
    <w:rsid w:val="007044DC"/>
    <w:rsid w:val="00705B1F"/>
    <w:rsid w:val="007145E1"/>
    <w:rsid w:val="00731CAA"/>
    <w:rsid w:val="00771133"/>
    <w:rsid w:val="007802AA"/>
    <w:rsid w:val="00793BA8"/>
    <w:rsid w:val="00795E37"/>
    <w:rsid w:val="00796749"/>
    <w:rsid w:val="00797BE8"/>
    <w:rsid w:val="007A05E1"/>
    <w:rsid w:val="007A150C"/>
    <w:rsid w:val="007B03D3"/>
    <w:rsid w:val="007B1040"/>
    <w:rsid w:val="007C2BFF"/>
    <w:rsid w:val="007C7513"/>
    <w:rsid w:val="007D6DC3"/>
    <w:rsid w:val="007E0560"/>
    <w:rsid w:val="00811364"/>
    <w:rsid w:val="00812104"/>
    <w:rsid w:val="00826312"/>
    <w:rsid w:val="0083130D"/>
    <w:rsid w:val="00884F09"/>
    <w:rsid w:val="008B5213"/>
    <w:rsid w:val="008B59D0"/>
    <w:rsid w:val="008B7172"/>
    <w:rsid w:val="008E3D13"/>
    <w:rsid w:val="008E72ED"/>
    <w:rsid w:val="0090441C"/>
    <w:rsid w:val="00917A4B"/>
    <w:rsid w:val="00932EE4"/>
    <w:rsid w:val="00935DC8"/>
    <w:rsid w:val="00942257"/>
    <w:rsid w:val="00953B20"/>
    <w:rsid w:val="009614D7"/>
    <w:rsid w:val="00962D32"/>
    <w:rsid w:val="00976056"/>
    <w:rsid w:val="009800A4"/>
    <w:rsid w:val="00992D92"/>
    <w:rsid w:val="00994810"/>
    <w:rsid w:val="009A17CA"/>
    <w:rsid w:val="009B4669"/>
    <w:rsid w:val="009C00C2"/>
    <w:rsid w:val="009D13D2"/>
    <w:rsid w:val="009D316F"/>
    <w:rsid w:val="009D57C4"/>
    <w:rsid w:val="009F1CBD"/>
    <w:rsid w:val="00A000D1"/>
    <w:rsid w:val="00A025ED"/>
    <w:rsid w:val="00A26BDE"/>
    <w:rsid w:val="00A4079A"/>
    <w:rsid w:val="00A40CCC"/>
    <w:rsid w:val="00A46964"/>
    <w:rsid w:val="00A54ADE"/>
    <w:rsid w:val="00A60D66"/>
    <w:rsid w:val="00A61DA5"/>
    <w:rsid w:val="00A84DF8"/>
    <w:rsid w:val="00A96AE0"/>
    <w:rsid w:val="00AA2CE4"/>
    <w:rsid w:val="00AA3810"/>
    <w:rsid w:val="00AA4EB9"/>
    <w:rsid w:val="00AA64A4"/>
    <w:rsid w:val="00AB7D0B"/>
    <w:rsid w:val="00AC0C5D"/>
    <w:rsid w:val="00AC3E07"/>
    <w:rsid w:val="00AC4260"/>
    <w:rsid w:val="00AC4D9E"/>
    <w:rsid w:val="00AD0F9A"/>
    <w:rsid w:val="00AD2B58"/>
    <w:rsid w:val="00AD3008"/>
    <w:rsid w:val="00AD3D48"/>
    <w:rsid w:val="00AD4030"/>
    <w:rsid w:val="00B07FA8"/>
    <w:rsid w:val="00B12265"/>
    <w:rsid w:val="00B16D66"/>
    <w:rsid w:val="00B17228"/>
    <w:rsid w:val="00B21B97"/>
    <w:rsid w:val="00B2392B"/>
    <w:rsid w:val="00B40BA0"/>
    <w:rsid w:val="00B41B57"/>
    <w:rsid w:val="00B51ADF"/>
    <w:rsid w:val="00B61F88"/>
    <w:rsid w:val="00B71232"/>
    <w:rsid w:val="00B769C0"/>
    <w:rsid w:val="00B85367"/>
    <w:rsid w:val="00B96E03"/>
    <w:rsid w:val="00BA0B26"/>
    <w:rsid w:val="00BA627A"/>
    <w:rsid w:val="00BA7714"/>
    <w:rsid w:val="00BB69B7"/>
    <w:rsid w:val="00BC1784"/>
    <w:rsid w:val="00BC2FDD"/>
    <w:rsid w:val="00BD7373"/>
    <w:rsid w:val="00BD759A"/>
    <w:rsid w:val="00C24BCA"/>
    <w:rsid w:val="00C264B2"/>
    <w:rsid w:val="00C30EEB"/>
    <w:rsid w:val="00C42AA4"/>
    <w:rsid w:val="00C647F9"/>
    <w:rsid w:val="00C7402C"/>
    <w:rsid w:val="00C85145"/>
    <w:rsid w:val="00C86A5F"/>
    <w:rsid w:val="00C91923"/>
    <w:rsid w:val="00C91E9B"/>
    <w:rsid w:val="00CB6DA8"/>
    <w:rsid w:val="00CB7AF2"/>
    <w:rsid w:val="00CC6D81"/>
    <w:rsid w:val="00CD5A77"/>
    <w:rsid w:val="00CD755C"/>
    <w:rsid w:val="00CE2C40"/>
    <w:rsid w:val="00CE68A7"/>
    <w:rsid w:val="00D07A84"/>
    <w:rsid w:val="00D127DC"/>
    <w:rsid w:val="00D1354F"/>
    <w:rsid w:val="00D14C04"/>
    <w:rsid w:val="00D15FD8"/>
    <w:rsid w:val="00D2274D"/>
    <w:rsid w:val="00D25136"/>
    <w:rsid w:val="00D541E0"/>
    <w:rsid w:val="00D66B75"/>
    <w:rsid w:val="00D6701C"/>
    <w:rsid w:val="00D700F5"/>
    <w:rsid w:val="00D847CE"/>
    <w:rsid w:val="00D93EF4"/>
    <w:rsid w:val="00DA563D"/>
    <w:rsid w:val="00DB1BBF"/>
    <w:rsid w:val="00DB4C58"/>
    <w:rsid w:val="00DC21AA"/>
    <w:rsid w:val="00DC6067"/>
    <w:rsid w:val="00E01321"/>
    <w:rsid w:val="00E0722E"/>
    <w:rsid w:val="00E24495"/>
    <w:rsid w:val="00E33780"/>
    <w:rsid w:val="00E515AD"/>
    <w:rsid w:val="00E5194D"/>
    <w:rsid w:val="00E70E25"/>
    <w:rsid w:val="00E76A70"/>
    <w:rsid w:val="00E77F62"/>
    <w:rsid w:val="00E8536C"/>
    <w:rsid w:val="00E8613C"/>
    <w:rsid w:val="00E964E1"/>
    <w:rsid w:val="00E97304"/>
    <w:rsid w:val="00EA4060"/>
    <w:rsid w:val="00EA44EF"/>
    <w:rsid w:val="00EA675C"/>
    <w:rsid w:val="00EC283C"/>
    <w:rsid w:val="00EC4148"/>
    <w:rsid w:val="00ED6F0B"/>
    <w:rsid w:val="00EE1451"/>
    <w:rsid w:val="00EE1CEA"/>
    <w:rsid w:val="00EE6C69"/>
    <w:rsid w:val="00EF62B1"/>
    <w:rsid w:val="00EF783B"/>
    <w:rsid w:val="00F10DBC"/>
    <w:rsid w:val="00F123FD"/>
    <w:rsid w:val="00F14D0E"/>
    <w:rsid w:val="00F24557"/>
    <w:rsid w:val="00F42377"/>
    <w:rsid w:val="00F51195"/>
    <w:rsid w:val="00F53D00"/>
    <w:rsid w:val="00F56699"/>
    <w:rsid w:val="00F72C53"/>
    <w:rsid w:val="00F76602"/>
    <w:rsid w:val="00FB357B"/>
    <w:rsid w:val="00FC078A"/>
    <w:rsid w:val="00FD5EE9"/>
    <w:rsid w:val="00FE03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8B281"/>
  <w15:chartTrackingRefBased/>
  <w15:docId w15:val="{4FE5E371-F799-4B7C-8BB4-8EA28EAB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D9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F9A"/>
    <w:rPr>
      <w:lang w:val="en-GB"/>
    </w:rPr>
  </w:style>
  <w:style w:type="paragraph" w:styleId="Footer">
    <w:name w:val="footer"/>
    <w:basedOn w:val="Normal"/>
    <w:link w:val="FooterChar"/>
    <w:uiPriority w:val="99"/>
    <w:unhideWhenUsed/>
    <w:rsid w:val="00AD0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F9A"/>
    <w:rPr>
      <w:lang w:val="en-GB"/>
    </w:rPr>
  </w:style>
  <w:style w:type="paragraph" w:customStyle="1" w:styleId="paragraph">
    <w:name w:val="paragraph"/>
    <w:basedOn w:val="Normal"/>
    <w:rsid w:val="00AD0F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D0F9A"/>
  </w:style>
  <w:style w:type="character" w:customStyle="1" w:styleId="eop">
    <w:name w:val="eop"/>
    <w:basedOn w:val="DefaultParagraphFont"/>
    <w:rsid w:val="00AD0F9A"/>
  </w:style>
  <w:style w:type="table" w:styleId="TableGrid">
    <w:name w:val="Table Grid"/>
    <w:basedOn w:val="TableNormal"/>
    <w:uiPriority w:val="39"/>
    <w:rsid w:val="00AD0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F9A"/>
    <w:pPr>
      <w:ind w:left="720"/>
      <w:contextualSpacing/>
    </w:pPr>
  </w:style>
  <w:style w:type="character" w:styleId="Hyperlink">
    <w:name w:val="Hyperlink"/>
    <w:basedOn w:val="DefaultParagraphFont"/>
    <w:uiPriority w:val="99"/>
    <w:unhideWhenUsed/>
    <w:rsid w:val="00932EE4"/>
    <w:rPr>
      <w:color w:val="0000FF"/>
      <w:u w:val="single"/>
    </w:rPr>
  </w:style>
  <w:style w:type="character" w:customStyle="1" w:styleId="UnresolvedMention1">
    <w:name w:val="Unresolved Mention1"/>
    <w:basedOn w:val="DefaultParagraphFont"/>
    <w:uiPriority w:val="99"/>
    <w:semiHidden/>
    <w:unhideWhenUsed/>
    <w:rsid w:val="00932EE4"/>
    <w:rPr>
      <w:color w:val="605E5C"/>
      <w:shd w:val="clear" w:color="auto" w:fill="E1DFDD"/>
    </w:rPr>
  </w:style>
  <w:style w:type="paragraph" w:customStyle="1" w:styleId="xmsolistparagraph">
    <w:name w:val="x_msolistparagraph"/>
    <w:basedOn w:val="Normal"/>
    <w:rsid w:val="0011640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8E72ED"/>
    <w:pPr>
      <w:spacing w:after="0" w:line="240" w:lineRule="auto"/>
    </w:pPr>
    <w:rPr>
      <w:rFonts w:eastAsia="Calibri"/>
      <w:lang w:val="en-TT" w:eastAsia="en-T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605F60"/>
    <w:pPr>
      <w:spacing w:after="0" w:line="240" w:lineRule="auto"/>
    </w:pPr>
    <w:rPr>
      <w:rFonts w:ascii="Times New Roman" w:eastAsia="Times New Roman" w:hAnsi="Times New Roman" w:cs="Times New Roman"/>
      <w:sz w:val="20"/>
      <w:szCs w:val="20"/>
      <w:lang w:val="en-TT" w:eastAsia="en-T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853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5367"/>
    <w:rPr>
      <w:sz w:val="20"/>
      <w:szCs w:val="20"/>
      <w:lang w:val="en-GB"/>
    </w:rPr>
  </w:style>
  <w:style w:type="character" w:styleId="FootnoteReference">
    <w:name w:val="footnote reference"/>
    <w:basedOn w:val="DefaultParagraphFont"/>
    <w:uiPriority w:val="99"/>
    <w:semiHidden/>
    <w:unhideWhenUsed/>
    <w:rsid w:val="00B85367"/>
    <w:rPr>
      <w:vertAlign w:val="superscript"/>
    </w:rPr>
  </w:style>
  <w:style w:type="paragraph" w:styleId="Revision">
    <w:name w:val="Revision"/>
    <w:hidden/>
    <w:uiPriority w:val="99"/>
    <w:semiHidden/>
    <w:rsid w:val="002A766D"/>
    <w:pPr>
      <w:spacing w:after="0" w:line="240" w:lineRule="auto"/>
    </w:pPr>
    <w:rPr>
      <w:lang w:val="en-GB"/>
    </w:rPr>
  </w:style>
  <w:style w:type="paragraph" w:customStyle="1" w:styleId="Default">
    <w:name w:val="Default"/>
    <w:rsid w:val="00422F91"/>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54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2784">
      <w:bodyDiv w:val="1"/>
      <w:marLeft w:val="0"/>
      <w:marRight w:val="0"/>
      <w:marTop w:val="0"/>
      <w:marBottom w:val="0"/>
      <w:divBdr>
        <w:top w:val="none" w:sz="0" w:space="0" w:color="auto"/>
        <w:left w:val="none" w:sz="0" w:space="0" w:color="auto"/>
        <w:bottom w:val="none" w:sz="0" w:space="0" w:color="auto"/>
        <w:right w:val="none" w:sz="0" w:space="0" w:color="auto"/>
      </w:divBdr>
    </w:div>
    <w:div w:id="194120306">
      <w:bodyDiv w:val="1"/>
      <w:marLeft w:val="0"/>
      <w:marRight w:val="0"/>
      <w:marTop w:val="0"/>
      <w:marBottom w:val="0"/>
      <w:divBdr>
        <w:top w:val="none" w:sz="0" w:space="0" w:color="auto"/>
        <w:left w:val="none" w:sz="0" w:space="0" w:color="auto"/>
        <w:bottom w:val="none" w:sz="0" w:space="0" w:color="auto"/>
        <w:right w:val="none" w:sz="0" w:space="0" w:color="auto"/>
      </w:divBdr>
    </w:div>
    <w:div w:id="730737147">
      <w:bodyDiv w:val="1"/>
      <w:marLeft w:val="0"/>
      <w:marRight w:val="0"/>
      <w:marTop w:val="0"/>
      <w:marBottom w:val="0"/>
      <w:divBdr>
        <w:top w:val="none" w:sz="0" w:space="0" w:color="auto"/>
        <w:left w:val="none" w:sz="0" w:space="0" w:color="auto"/>
        <w:bottom w:val="none" w:sz="0" w:space="0" w:color="auto"/>
        <w:right w:val="none" w:sz="0" w:space="0" w:color="auto"/>
      </w:divBdr>
    </w:div>
    <w:div w:id="907883914">
      <w:bodyDiv w:val="1"/>
      <w:marLeft w:val="0"/>
      <w:marRight w:val="0"/>
      <w:marTop w:val="0"/>
      <w:marBottom w:val="0"/>
      <w:divBdr>
        <w:top w:val="none" w:sz="0" w:space="0" w:color="auto"/>
        <w:left w:val="none" w:sz="0" w:space="0" w:color="auto"/>
        <w:bottom w:val="none" w:sz="0" w:space="0" w:color="auto"/>
        <w:right w:val="none" w:sz="0" w:space="0" w:color="auto"/>
      </w:divBdr>
    </w:div>
    <w:div w:id="1140925187">
      <w:bodyDiv w:val="1"/>
      <w:marLeft w:val="0"/>
      <w:marRight w:val="0"/>
      <w:marTop w:val="0"/>
      <w:marBottom w:val="0"/>
      <w:divBdr>
        <w:top w:val="none" w:sz="0" w:space="0" w:color="auto"/>
        <w:left w:val="none" w:sz="0" w:space="0" w:color="auto"/>
        <w:bottom w:val="none" w:sz="0" w:space="0" w:color="auto"/>
        <w:right w:val="none" w:sz="0" w:space="0" w:color="auto"/>
      </w:divBdr>
    </w:div>
    <w:div w:id="1352879742">
      <w:bodyDiv w:val="1"/>
      <w:marLeft w:val="0"/>
      <w:marRight w:val="0"/>
      <w:marTop w:val="0"/>
      <w:marBottom w:val="0"/>
      <w:divBdr>
        <w:top w:val="none" w:sz="0" w:space="0" w:color="auto"/>
        <w:left w:val="none" w:sz="0" w:space="0" w:color="auto"/>
        <w:bottom w:val="none" w:sz="0" w:space="0" w:color="auto"/>
        <w:right w:val="none" w:sz="0" w:space="0" w:color="auto"/>
      </w:divBdr>
    </w:div>
    <w:div w:id="2101950596">
      <w:bodyDiv w:val="1"/>
      <w:marLeft w:val="0"/>
      <w:marRight w:val="0"/>
      <w:marTop w:val="0"/>
      <w:marBottom w:val="0"/>
      <w:divBdr>
        <w:top w:val="none" w:sz="0" w:space="0" w:color="auto"/>
        <w:left w:val="none" w:sz="0" w:space="0" w:color="auto"/>
        <w:bottom w:val="none" w:sz="0" w:space="0" w:color="auto"/>
        <w:right w:val="none" w:sz="0" w:space="0" w:color="auto"/>
      </w:divBdr>
      <w:divsChild>
        <w:div w:id="1292592306">
          <w:marLeft w:val="0"/>
          <w:marRight w:val="0"/>
          <w:marTop w:val="0"/>
          <w:marBottom w:val="0"/>
          <w:divBdr>
            <w:top w:val="none" w:sz="0" w:space="0" w:color="auto"/>
            <w:left w:val="none" w:sz="0" w:space="0" w:color="auto"/>
            <w:bottom w:val="none" w:sz="0" w:space="0" w:color="auto"/>
            <w:right w:val="none" w:sz="0" w:space="0" w:color="auto"/>
          </w:divBdr>
          <w:divsChild>
            <w:div w:id="526405106">
              <w:marLeft w:val="0"/>
              <w:marRight w:val="0"/>
              <w:marTop w:val="0"/>
              <w:marBottom w:val="0"/>
              <w:divBdr>
                <w:top w:val="none" w:sz="0" w:space="0" w:color="auto"/>
                <w:left w:val="none" w:sz="0" w:space="0" w:color="auto"/>
                <w:bottom w:val="none" w:sz="0" w:space="0" w:color="auto"/>
                <w:right w:val="none" w:sz="0" w:space="0" w:color="auto"/>
              </w:divBdr>
            </w:div>
          </w:divsChild>
        </w:div>
        <w:div w:id="1894920863">
          <w:marLeft w:val="0"/>
          <w:marRight w:val="0"/>
          <w:marTop w:val="0"/>
          <w:marBottom w:val="0"/>
          <w:divBdr>
            <w:top w:val="none" w:sz="0" w:space="0" w:color="auto"/>
            <w:left w:val="none" w:sz="0" w:space="0" w:color="auto"/>
            <w:bottom w:val="none" w:sz="0" w:space="0" w:color="auto"/>
            <w:right w:val="none" w:sz="0" w:space="0" w:color="auto"/>
          </w:divBdr>
          <w:divsChild>
            <w:div w:id="434059505">
              <w:marLeft w:val="0"/>
              <w:marRight w:val="0"/>
              <w:marTop w:val="0"/>
              <w:marBottom w:val="0"/>
              <w:divBdr>
                <w:top w:val="none" w:sz="0" w:space="0" w:color="auto"/>
                <w:left w:val="none" w:sz="0" w:space="0" w:color="auto"/>
                <w:bottom w:val="none" w:sz="0" w:space="0" w:color="auto"/>
                <w:right w:val="none" w:sz="0" w:space="0" w:color="auto"/>
              </w:divBdr>
            </w:div>
            <w:div w:id="319310992">
              <w:marLeft w:val="0"/>
              <w:marRight w:val="0"/>
              <w:marTop w:val="0"/>
              <w:marBottom w:val="0"/>
              <w:divBdr>
                <w:top w:val="none" w:sz="0" w:space="0" w:color="auto"/>
                <w:left w:val="none" w:sz="0" w:space="0" w:color="auto"/>
                <w:bottom w:val="none" w:sz="0" w:space="0" w:color="auto"/>
                <w:right w:val="none" w:sz="0" w:space="0" w:color="auto"/>
              </w:divBdr>
            </w:div>
            <w:div w:id="597519517">
              <w:marLeft w:val="0"/>
              <w:marRight w:val="0"/>
              <w:marTop w:val="0"/>
              <w:marBottom w:val="0"/>
              <w:divBdr>
                <w:top w:val="none" w:sz="0" w:space="0" w:color="auto"/>
                <w:left w:val="none" w:sz="0" w:space="0" w:color="auto"/>
                <w:bottom w:val="none" w:sz="0" w:space="0" w:color="auto"/>
                <w:right w:val="none" w:sz="0" w:space="0" w:color="auto"/>
              </w:divBdr>
            </w:div>
            <w:div w:id="178355976">
              <w:marLeft w:val="0"/>
              <w:marRight w:val="0"/>
              <w:marTop w:val="0"/>
              <w:marBottom w:val="0"/>
              <w:divBdr>
                <w:top w:val="none" w:sz="0" w:space="0" w:color="auto"/>
                <w:left w:val="none" w:sz="0" w:space="0" w:color="auto"/>
                <w:bottom w:val="none" w:sz="0" w:space="0" w:color="auto"/>
                <w:right w:val="none" w:sz="0" w:space="0" w:color="auto"/>
              </w:divBdr>
            </w:div>
          </w:divsChild>
        </w:div>
        <w:div w:id="965090311">
          <w:marLeft w:val="0"/>
          <w:marRight w:val="0"/>
          <w:marTop w:val="0"/>
          <w:marBottom w:val="0"/>
          <w:divBdr>
            <w:top w:val="none" w:sz="0" w:space="0" w:color="auto"/>
            <w:left w:val="none" w:sz="0" w:space="0" w:color="auto"/>
            <w:bottom w:val="none" w:sz="0" w:space="0" w:color="auto"/>
            <w:right w:val="none" w:sz="0" w:space="0" w:color="auto"/>
          </w:divBdr>
          <w:divsChild>
            <w:div w:id="295452133">
              <w:marLeft w:val="0"/>
              <w:marRight w:val="0"/>
              <w:marTop w:val="0"/>
              <w:marBottom w:val="0"/>
              <w:divBdr>
                <w:top w:val="none" w:sz="0" w:space="0" w:color="auto"/>
                <w:left w:val="none" w:sz="0" w:space="0" w:color="auto"/>
                <w:bottom w:val="none" w:sz="0" w:space="0" w:color="auto"/>
                <w:right w:val="none" w:sz="0" w:space="0" w:color="auto"/>
              </w:divBdr>
            </w:div>
            <w:div w:id="527842216">
              <w:marLeft w:val="0"/>
              <w:marRight w:val="0"/>
              <w:marTop w:val="0"/>
              <w:marBottom w:val="0"/>
              <w:divBdr>
                <w:top w:val="none" w:sz="0" w:space="0" w:color="auto"/>
                <w:left w:val="none" w:sz="0" w:space="0" w:color="auto"/>
                <w:bottom w:val="none" w:sz="0" w:space="0" w:color="auto"/>
                <w:right w:val="none" w:sz="0" w:space="0" w:color="auto"/>
              </w:divBdr>
            </w:div>
            <w:div w:id="1036663650">
              <w:marLeft w:val="0"/>
              <w:marRight w:val="0"/>
              <w:marTop w:val="0"/>
              <w:marBottom w:val="0"/>
              <w:divBdr>
                <w:top w:val="none" w:sz="0" w:space="0" w:color="auto"/>
                <w:left w:val="none" w:sz="0" w:space="0" w:color="auto"/>
                <w:bottom w:val="none" w:sz="0" w:space="0" w:color="auto"/>
                <w:right w:val="none" w:sz="0" w:space="0" w:color="auto"/>
              </w:divBdr>
            </w:div>
          </w:divsChild>
        </w:div>
        <w:div w:id="156269587">
          <w:marLeft w:val="0"/>
          <w:marRight w:val="0"/>
          <w:marTop w:val="0"/>
          <w:marBottom w:val="0"/>
          <w:divBdr>
            <w:top w:val="none" w:sz="0" w:space="0" w:color="auto"/>
            <w:left w:val="none" w:sz="0" w:space="0" w:color="auto"/>
            <w:bottom w:val="none" w:sz="0" w:space="0" w:color="auto"/>
            <w:right w:val="none" w:sz="0" w:space="0" w:color="auto"/>
          </w:divBdr>
          <w:divsChild>
            <w:div w:id="1581325123">
              <w:marLeft w:val="0"/>
              <w:marRight w:val="0"/>
              <w:marTop w:val="0"/>
              <w:marBottom w:val="0"/>
              <w:divBdr>
                <w:top w:val="none" w:sz="0" w:space="0" w:color="auto"/>
                <w:left w:val="none" w:sz="0" w:space="0" w:color="auto"/>
                <w:bottom w:val="none" w:sz="0" w:space="0" w:color="auto"/>
                <w:right w:val="none" w:sz="0" w:space="0" w:color="auto"/>
              </w:divBdr>
            </w:div>
            <w:div w:id="1849901522">
              <w:marLeft w:val="0"/>
              <w:marRight w:val="0"/>
              <w:marTop w:val="0"/>
              <w:marBottom w:val="0"/>
              <w:divBdr>
                <w:top w:val="none" w:sz="0" w:space="0" w:color="auto"/>
                <w:left w:val="none" w:sz="0" w:space="0" w:color="auto"/>
                <w:bottom w:val="none" w:sz="0" w:space="0" w:color="auto"/>
                <w:right w:val="none" w:sz="0" w:space="0" w:color="auto"/>
              </w:divBdr>
            </w:div>
            <w:div w:id="1708949166">
              <w:marLeft w:val="0"/>
              <w:marRight w:val="0"/>
              <w:marTop w:val="0"/>
              <w:marBottom w:val="0"/>
              <w:divBdr>
                <w:top w:val="none" w:sz="0" w:space="0" w:color="auto"/>
                <w:left w:val="none" w:sz="0" w:space="0" w:color="auto"/>
                <w:bottom w:val="none" w:sz="0" w:space="0" w:color="auto"/>
                <w:right w:val="none" w:sz="0" w:space="0" w:color="auto"/>
              </w:divBdr>
            </w:div>
          </w:divsChild>
        </w:div>
        <w:div w:id="1585796981">
          <w:marLeft w:val="0"/>
          <w:marRight w:val="0"/>
          <w:marTop w:val="0"/>
          <w:marBottom w:val="0"/>
          <w:divBdr>
            <w:top w:val="none" w:sz="0" w:space="0" w:color="auto"/>
            <w:left w:val="none" w:sz="0" w:space="0" w:color="auto"/>
            <w:bottom w:val="none" w:sz="0" w:space="0" w:color="auto"/>
            <w:right w:val="none" w:sz="0" w:space="0" w:color="auto"/>
          </w:divBdr>
          <w:divsChild>
            <w:div w:id="51589294">
              <w:marLeft w:val="0"/>
              <w:marRight w:val="0"/>
              <w:marTop w:val="0"/>
              <w:marBottom w:val="0"/>
              <w:divBdr>
                <w:top w:val="none" w:sz="0" w:space="0" w:color="auto"/>
                <w:left w:val="none" w:sz="0" w:space="0" w:color="auto"/>
                <w:bottom w:val="none" w:sz="0" w:space="0" w:color="auto"/>
                <w:right w:val="none" w:sz="0" w:space="0" w:color="auto"/>
              </w:divBdr>
            </w:div>
            <w:div w:id="472522352">
              <w:marLeft w:val="0"/>
              <w:marRight w:val="0"/>
              <w:marTop w:val="0"/>
              <w:marBottom w:val="0"/>
              <w:divBdr>
                <w:top w:val="none" w:sz="0" w:space="0" w:color="auto"/>
                <w:left w:val="none" w:sz="0" w:space="0" w:color="auto"/>
                <w:bottom w:val="none" w:sz="0" w:space="0" w:color="auto"/>
                <w:right w:val="none" w:sz="0" w:space="0" w:color="auto"/>
              </w:divBdr>
            </w:div>
            <w:div w:id="397293193">
              <w:marLeft w:val="0"/>
              <w:marRight w:val="0"/>
              <w:marTop w:val="0"/>
              <w:marBottom w:val="0"/>
              <w:divBdr>
                <w:top w:val="none" w:sz="0" w:space="0" w:color="auto"/>
                <w:left w:val="none" w:sz="0" w:space="0" w:color="auto"/>
                <w:bottom w:val="none" w:sz="0" w:space="0" w:color="auto"/>
                <w:right w:val="none" w:sz="0" w:space="0" w:color="auto"/>
              </w:divBdr>
            </w:div>
            <w:div w:id="918566068">
              <w:marLeft w:val="0"/>
              <w:marRight w:val="0"/>
              <w:marTop w:val="0"/>
              <w:marBottom w:val="0"/>
              <w:divBdr>
                <w:top w:val="none" w:sz="0" w:space="0" w:color="auto"/>
                <w:left w:val="none" w:sz="0" w:space="0" w:color="auto"/>
                <w:bottom w:val="none" w:sz="0" w:space="0" w:color="auto"/>
                <w:right w:val="none" w:sz="0" w:space="0" w:color="auto"/>
              </w:divBdr>
            </w:div>
            <w:div w:id="1213156103">
              <w:marLeft w:val="0"/>
              <w:marRight w:val="0"/>
              <w:marTop w:val="0"/>
              <w:marBottom w:val="0"/>
              <w:divBdr>
                <w:top w:val="none" w:sz="0" w:space="0" w:color="auto"/>
                <w:left w:val="none" w:sz="0" w:space="0" w:color="auto"/>
                <w:bottom w:val="none" w:sz="0" w:space="0" w:color="auto"/>
                <w:right w:val="none" w:sz="0" w:space="0" w:color="auto"/>
              </w:divBdr>
            </w:div>
          </w:divsChild>
        </w:div>
        <w:div w:id="1662152693">
          <w:marLeft w:val="0"/>
          <w:marRight w:val="0"/>
          <w:marTop w:val="0"/>
          <w:marBottom w:val="0"/>
          <w:divBdr>
            <w:top w:val="none" w:sz="0" w:space="0" w:color="auto"/>
            <w:left w:val="none" w:sz="0" w:space="0" w:color="auto"/>
            <w:bottom w:val="none" w:sz="0" w:space="0" w:color="auto"/>
            <w:right w:val="none" w:sz="0" w:space="0" w:color="auto"/>
          </w:divBdr>
          <w:divsChild>
            <w:div w:id="863281">
              <w:marLeft w:val="0"/>
              <w:marRight w:val="0"/>
              <w:marTop w:val="0"/>
              <w:marBottom w:val="0"/>
              <w:divBdr>
                <w:top w:val="none" w:sz="0" w:space="0" w:color="auto"/>
                <w:left w:val="none" w:sz="0" w:space="0" w:color="auto"/>
                <w:bottom w:val="none" w:sz="0" w:space="0" w:color="auto"/>
                <w:right w:val="none" w:sz="0" w:space="0" w:color="auto"/>
              </w:divBdr>
            </w:div>
            <w:div w:id="1986271680">
              <w:marLeft w:val="0"/>
              <w:marRight w:val="0"/>
              <w:marTop w:val="0"/>
              <w:marBottom w:val="0"/>
              <w:divBdr>
                <w:top w:val="none" w:sz="0" w:space="0" w:color="auto"/>
                <w:left w:val="none" w:sz="0" w:space="0" w:color="auto"/>
                <w:bottom w:val="none" w:sz="0" w:space="0" w:color="auto"/>
                <w:right w:val="none" w:sz="0" w:space="0" w:color="auto"/>
              </w:divBdr>
            </w:div>
            <w:div w:id="104617643">
              <w:marLeft w:val="0"/>
              <w:marRight w:val="0"/>
              <w:marTop w:val="0"/>
              <w:marBottom w:val="0"/>
              <w:divBdr>
                <w:top w:val="none" w:sz="0" w:space="0" w:color="auto"/>
                <w:left w:val="none" w:sz="0" w:space="0" w:color="auto"/>
                <w:bottom w:val="none" w:sz="0" w:space="0" w:color="auto"/>
                <w:right w:val="none" w:sz="0" w:space="0" w:color="auto"/>
              </w:divBdr>
            </w:div>
            <w:div w:id="4138095">
              <w:marLeft w:val="0"/>
              <w:marRight w:val="0"/>
              <w:marTop w:val="0"/>
              <w:marBottom w:val="0"/>
              <w:divBdr>
                <w:top w:val="none" w:sz="0" w:space="0" w:color="auto"/>
                <w:left w:val="none" w:sz="0" w:space="0" w:color="auto"/>
                <w:bottom w:val="none" w:sz="0" w:space="0" w:color="auto"/>
                <w:right w:val="none" w:sz="0" w:space="0" w:color="auto"/>
              </w:divBdr>
            </w:div>
            <w:div w:id="1032655332">
              <w:marLeft w:val="0"/>
              <w:marRight w:val="0"/>
              <w:marTop w:val="0"/>
              <w:marBottom w:val="0"/>
              <w:divBdr>
                <w:top w:val="none" w:sz="0" w:space="0" w:color="auto"/>
                <w:left w:val="none" w:sz="0" w:space="0" w:color="auto"/>
                <w:bottom w:val="none" w:sz="0" w:space="0" w:color="auto"/>
                <w:right w:val="none" w:sz="0" w:space="0" w:color="auto"/>
              </w:divBdr>
            </w:div>
          </w:divsChild>
        </w:div>
        <w:div w:id="1222326051">
          <w:marLeft w:val="0"/>
          <w:marRight w:val="0"/>
          <w:marTop w:val="0"/>
          <w:marBottom w:val="0"/>
          <w:divBdr>
            <w:top w:val="none" w:sz="0" w:space="0" w:color="auto"/>
            <w:left w:val="none" w:sz="0" w:space="0" w:color="auto"/>
            <w:bottom w:val="none" w:sz="0" w:space="0" w:color="auto"/>
            <w:right w:val="none" w:sz="0" w:space="0" w:color="auto"/>
          </w:divBdr>
          <w:divsChild>
            <w:div w:id="1323461230">
              <w:marLeft w:val="0"/>
              <w:marRight w:val="0"/>
              <w:marTop w:val="0"/>
              <w:marBottom w:val="0"/>
              <w:divBdr>
                <w:top w:val="none" w:sz="0" w:space="0" w:color="auto"/>
                <w:left w:val="none" w:sz="0" w:space="0" w:color="auto"/>
                <w:bottom w:val="none" w:sz="0" w:space="0" w:color="auto"/>
                <w:right w:val="none" w:sz="0" w:space="0" w:color="auto"/>
              </w:divBdr>
            </w:div>
            <w:div w:id="678122492">
              <w:marLeft w:val="0"/>
              <w:marRight w:val="0"/>
              <w:marTop w:val="0"/>
              <w:marBottom w:val="0"/>
              <w:divBdr>
                <w:top w:val="none" w:sz="0" w:space="0" w:color="auto"/>
                <w:left w:val="none" w:sz="0" w:space="0" w:color="auto"/>
                <w:bottom w:val="none" w:sz="0" w:space="0" w:color="auto"/>
                <w:right w:val="none" w:sz="0" w:space="0" w:color="auto"/>
              </w:divBdr>
            </w:div>
            <w:div w:id="3750587">
              <w:marLeft w:val="0"/>
              <w:marRight w:val="0"/>
              <w:marTop w:val="0"/>
              <w:marBottom w:val="0"/>
              <w:divBdr>
                <w:top w:val="none" w:sz="0" w:space="0" w:color="auto"/>
                <w:left w:val="none" w:sz="0" w:space="0" w:color="auto"/>
                <w:bottom w:val="none" w:sz="0" w:space="0" w:color="auto"/>
                <w:right w:val="none" w:sz="0" w:space="0" w:color="auto"/>
              </w:divBdr>
            </w:div>
            <w:div w:id="1267812428">
              <w:marLeft w:val="0"/>
              <w:marRight w:val="0"/>
              <w:marTop w:val="0"/>
              <w:marBottom w:val="0"/>
              <w:divBdr>
                <w:top w:val="none" w:sz="0" w:space="0" w:color="auto"/>
                <w:left w:val="none" w:sz="0" w:space="0" w:color="auto"/>
                <w:bottom w:val="none" w:sz="0" w:space="0" w:color="auto"/>
                <w:right w:val="none" w:sz="0" w:space="0" w:color="auto"/>
              </w:divBdr>
            </w:div>
            <w:div w:id="965233484">
              <w:marLeft w:val="0"/>
              <w:marRight w:val="0"/>
              <w:marTop w:val="0"/>
              <w:marBottom w:val="0"/>
              <w:divBdr>
                <w:top w:val="none" w:sz="0" w:space="0" w:color="auto"/>
                <w:left w:val="none" w:sz="0" w:space="0" w:color="auto"/>
                <w:bottom w:val="none" w:sz="0" w:space="0" w:color="auto"/>
                <w:right w:val="none" w:sz="0" w:space="0" w:color="auto"/>
              </w:divBdr>
            </w:div>
          </w:divsChild>
        </w:div>
        <w:div w:id="1285884671">
          <w:marLeft w:val="0"/>
          <w:marRight w:val="0"/>
          <w:marTop w:val="0"/>
          <w:marBottom w:val="0"/>
          <w:divBdr>
            <w:top w:val="none" w:sz="0" w:space="0" w:color="auto"/>
            <w:left w:val="none" w:sz="0" w:space="0" w:color="auto"/>
            <w:bottom w:val="none" w:sz="0" w:space="0" w:color="auto"/>
            <w:right w:val="none" w:sz="0" w:space="0" w:color="auto"/>
          </w:divBdr>
          <w:divsChild>
            <w:div w:id="1571306706">
              <w:marLeft w:val="0"/>
              <w:marRight w:val="0"/>
              <w:marTop w:val="0"/>
              <w:marBottom w:val="0"/>
              <w:divBdr>
                <w:top w:val="none" w:sz="0" w:space="0" w:color="auto"/>
                <w:left w:val="none" w:sz="0" w:space="0" w:color="auto"/>
                <w:bottom w:val="none" w:sz="0" w:space="0" w:color="auto"/>
                <w:right w:val="none" w:sz="0" w:space="0" w:color="auto"/>
              </w:divBdr>
            </w:div>
            <w:div w:id="218977762">
              <w:marLeft w:val="0"/>
              <w:marRight w:val="0"/>
              <w:marTop w:val="0"/>
              <w:marBottom w:val="0"/>
              <w:divBdr>
                <w:top w:val="none" w:sz="0" w:space="0" w:color="auto"/>
                <w:left w:val="none" w:sz="0" w:space="0" w:color="auto"/>
                <w:bottom w:val="none" w:sz="0" w:space="0" w:color="auto"/>
                <w:right w:val="none" w:sz="0" w:space="0" w:color="auto"/>
              </w:divBdr>
            </w:div>
            <w:div w:id="1458645676">
              <w:marLeft w:val="0"/>
              <w:marRight w:val="0"/>
              <w:marTop w:val="0"/>
              <w:marBottom w:val="0"/>
              <w:divBdr>
                <w:top w:val="none" w:sz="0" w:space="0" w:color="auto"/>
                <w:left w:val="none" w:sz="0" w:space="0" w:color="auto"/>
                <w:bottom w:val="none" w:sz="0" w:space="0" w:color="auto"/>
                <w:right w:val="none" w:sz="0" w:space="0" w:color="auto"/>
              </w:divBdr>
            </w:div>
            <w:div w:id="218635845">
              <w:marLeft w:val="0"/>
              <w:marRight w:val="0"/>
              <w:marTop w:val="0"/>
              <w:marBottom w:val="0"/>
              <w:divBdr>
                <w:top w:val="none" w:sz="0" w:space="0" w:color="auto"/>
                <w:left w:val="none" w:sz="0" w:space="0" w:color="auto"/>
                <w:bottom w:val="none" w:sz="0" w:space="0" w:color="auto"/>
                <w:right w:val="none" w:sz="0" w:space="0" w:color="auto"/>
              </w:divBdr>
            </w:div>
            <w:div w:id="870339418">
              <w:marLeft w:val="0"/>
              <w:marRight w:val="0"/>
              <w:marTop w:val="0"/>
              <w:marBottom w:val="0"/>
              <w:divBdr>
                <w:top w:val="none" w:sz="0" w:space="0" w:color="auto"/>
                <w:left w:val="none" w:sz="0" w:space="0" w:color="auto"/>
                <w:bottom w:val="none" w:sz="0" w:space="0" w:color="auto"/>
                <w:right w:val="none" w:sz="0" w:space="0" w:color="auto"/>
              </w:divBdr>
            </w:div>
          </w:divsChild>
        </w:div>
        <w:div w:id="1607083100">
          <w:marLeft w:val="0"/>
          <w:marRight w:val="0"/>
          <w:marTop w:val="0"/>
          <w:marBottom w:val="0"/>
          <w:divBdr>
            <w:top w:val="none" w:sz="0" w:space="0" w:color="auto"/>
            <w:left w:val="none" w:sz="0" w:space="0" w:color="auto"/>
            <w:bottom w:val="none" w:sz="0" w:space="0" w:color="auto"/>
            <w:right w:val="none" w:sz="0" w:space="0" w:color="auto"/>
          </w:divBdr>
          <w:divsChild>
            <w:div w:id="351808483">
              <w:marLeft w:val="0"/>
              <w:marRight w:val="0"/>
              <w:marTop w:val="0"/>
              <w:marBottom w:val="0"/>
              <w:divBdr>
                <w:top w:val="none" w:sz="0" w:space="0" w:color="auto"/>
                <w:left w:val="none" w:sz="0" w:space="0" w:color="auto"/>
                <w:bottom w:val="none" w:sz="0" w:space="0" w:color="auto"/>
                <w:right w:val="none" w:sz="0" w:space="0" w:color="auto"/>
              </w:divBdr>
            </w:div>
            <w:div w:id="1251155721">
              <w:marLeft w:val="0"/>
              <w:marRight w:val="0"/>
              <w:marTop w:val="0"/>
              <w:marBottom w:val="0"/>
              <w:divBdr>
                <w:top w:val="none" w:sz="0" w:space="0" w:color="auto"/>
                <w:left w:val="none" w:sz="0" w:space="0" w:color="auto"/>
                <w:bottom w:val="none" w:sz="0" w:space="0" w:color="auto"/>
                <w:right w:val="none" w:sz="0" w:space="0" w:color="auto"/>
              </w:divBdr>
            </w:div>
            <w:div w:id="669406781">
              <w:marLeft w:val="0"/>
              <w:marRight w:val="0"/>
              <w:marTop w:val="0"/>
              <w:marBottom w:val="0"/>
              <w:divBdr>
                <w:top w:val="none" w:sz="0" w:space="0" w:color="auto"/>
                <w:left w:val="none" w:sz="0" w:space="0" w:color="auto"/>
                <w:bottom w:val="none" w:sz="0" w:space="0" w:color="auto"/>
                <w:right w:val="none" w:sz="0" w:space="0" w:color="auto"/>
              </w:divBdr>
            </w:div>
            <w:div w:id="1197430133">
              <w:marLeft w:val="0"/>
              <w:marRight w:val="0"/>
              <w:marTop w:val="0"/>
              <w:marBottom w:val="0"/>
              <w:divBdr>
                <w:top w:val="none" w:sz="0" w:space="0" w:color="auto"/>
                <w:left w:val="none" w:sz="0" w:space="0" w:color="auto"/>
                <w:bottom w:val="none" w:sz="0" w:space="0" w:color="auto"/>
                <w:right w:val="none" w:sz="0" w:space="0" w:color="auto"/>
              </w:divBdr>
            </w:div>
            <w:div w:id="174148205">
              <w:marLeft w:val="0"/>
              <w:marRight w:val="0"/>
              <w:marTop w:val="0"/>
              <w:marBottom w:val="0"/>
              <w:divBdr>
                <w:top w:val="none" w:sz="0" w:space="0" w:color="auto"/>
                <w:left w:val="none" w:sz="0" w:space="0" w:color="auto"/>
                <w:bottom w:val="none" w:sz="0" w:space="0" w:color="auto"/>
                <w:right w:val="none" w:sz="0" w:space="0" w:color="auto"/>
              </w:divBdr>
            </w:div>
          </w:divsChild>
        </w:div>
        <w:div w:id="893389718">
          <w:marLeft w:val="0"/>
          <w:marRight w:val="0"/>
          <w:marTop w:val="0"/>
          <w:marBottom w:val="0"/>
          <w:divBdr>
            <w:top w:val="none" w:sz="0" w:space="0" w:color="auto"/>
            <w:left w:val="none" w:sz="0" w:space="0" w:color="auto"/>
            <w:bottom w:val="none" w:sz="0" w:space="0" w:color="auto"/>
            <w:right w:val="none" w:sz="0" w:space="0" w:color="auto"/>
          </w:divBdr>
          <w:divsChild>
            <w:div w:id="193339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9957-D5E7-41AE-89D7-396C5EA36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2361</Words>
  <Characters>13459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Abdullahi Abdulkadri</cp:lastModifiedBy>
  <cp:revision>3</cp:revision>
  <cp:lastPrinted>2022-02-07T01:42:00Z</cp:lastPrinted>
  <dcterms:created xsi:type="dcterms:W3CDTF">2025-04-22T13:57:00Z</dcterms:created>
  <dcterms:modified xsi:type="dcterms:W3CDTF">2025-04-22T15:15:00Z</dcterms:modified>
</cp:coreProperties>
</file>